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D7074" w14:textId="77777777" w:rsidR="00724699" w:rsidRPr="00724699" w:rsidRDefault="00345EC1" w:rsidP="00345EC1">
      <w:pPr>
        <w:jc w:val="center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ab/>
      </w:r>
      <w:r>
        <w:rPr>
          <w:rFonts w:cs="Arial"/>
          <w:sz w:val="36"/>
          <w:szCs w:val="36"/>
        </w:rPr>
        <w:tab/>
      </w:r>
      <w:r>
        <w:rPr>
          <w:rFonts w:cs="Arial"/>
          <w:sz w:val="36"/>
          <w:szCs w:val="36"/>
        </w:rPr>
        <w:tab/>
      </w:r>
      <w:r>
        <w:rPr>
          <w:rFonts w:cs="Arial"/>
          <w:sz w:val="36"/>
          <w:szCs w:val="36"/>
        </w:rPr>
        <w:tab/>
      </w:r>
      <w:r>
        <w:rPr>
          <w:rFonts w:cs="Arial"/>
          <w:sz w:val="36"/>
          <w:szCs w:val="36"/>
        </w:rPr>
        <w:tab/>
      </w:r>
    </w:p>
    <w:p w14:paraId="19D0041C" w14:textId="77777777" w:rsidR="00724699" w:rsidRDefault="00724699">
      <w:pPr>
        <w:jc w:val="center"/>
        <w:rPr>
          <w:rFonts w:cs="Arial"/>
          <w:sz w:val="36"/>
          <w:szCs w:val="36"/>
        </w:rPr>
      </w:pPr>
    </w:p>
    <w:p w14:paraId="5C3A6436" w14:textId="77777777" w:rsidR="001351B7" w:rsidRPr="00724699" w:rsidRDefault="001351B7">
      <w:pPr>
        <w:jc w:val="center"/>
        <w:rPr>
          <w:rFonts w:cs="Arial"/>
          <w:sz w:val="36"/>
          <w:szCs w:val="36"/>
        </w:rPr>
      </w:pPr>
    </w:p>
    <w:p w14:paraId="472354BE" w14:textId="77777777" w:rsidR="00D17615" w:rsidRDefault="00D17615">
      <w:pPr>
        <w:jc w:val="center"/>
        <w:rPr>
          <w:rFonts w:cs="Arial"/>
          <w:sz w:val="36"/>
          <w:szCs w:val="36"/>
        </w:rPr>
      </w:pPr>
    </w:p>
    <w:p w14:paraId="3176D0CB" w14:textId="77777777" w:rsidR="00724699" w:rsidRDefault="00724699">
      <w:pPr>
        <w:jc w:val="center"/>
        <w:rPr>
          <w:rFonts w:cs="Arial"/>
          <w:sz w:val="36"/>
          <w:szCs w:val="36"/>
        </w:rPr>
      </w:pPr>
    </w:p>
    <w:p w14:paraId="3634D86F" w14:textId="77777777" w:rsidR="00345EC1" w:rsidRPr="00724699" w:rsidRDefault="00345EC1">
      <w:pPr>
        <w:jc w:val="center"/>
        <w:rPr>
          <w:rFonts w:cs="Arial"/>
          <w:sz w:val="36"/>
          <w:szCs w:val="36"/>
        </w:rPr>
      </w:pPr>
    </w:p>
    <w:p w14:paraId="245FE840" w14:textId="77777777" w:rsidR="00C5012D" w:rsidRPr="00657F19" w:rsidRDefault="00D17615">
      <w:pPr>
        <w:jc w:val="center"/>
        <w:rPr>
          <w:rFonts w:cs="Arial"/>
          <w:sz w:val="44"/>
          <w:szCs w:val="44"/>
        </w:rPr>
      </w:pPr>
      <w:r w:rsidRPr="00657F19">
        <w:rPr>
          <w:rFonts w:cs="Arial"/>
          <w:sz w:val="44"/>
          <w:szCs w:val="44"/>
        </w:rPr>
        <w:t xml:space="preserve">Supervision: </w:t>
      </w:r>
      <w:r w:rsidR="007A5FED">
        <w:rPr>
          <w:rFonts w:cs="Arial"/>
          <w:sz w:val="44"/>
          <w:szCs w:val="44"/>
        </w:rPr>
        <w:t xml:space="preserve">Safeguarding </w:t>
      </w:r>
      <w:r w:rsidRPr="00657F19">
        <w:rPr>
          <w:rFonts w:cs="Arial"/>
          <w:sz w:val="44"/>
          <w:szCs w:val="44"/>
        </w:rPr>
        <w:t>Policy and Guidance</w:t>
      </w:r>
      <w:r w:rsidR="00C5012D" w:rsidRPr="00657F19">
        <w:rPr>
          <w:rFonts w:cs="Arial"/>
          <w:sz w:val="44"/>
          <w:szCs w:val="44"/>
        </w:rPr>
        <w:t xml:space="preserve"> </w:t>
      </w:r>
    </w:p>
    <w:p w14:paraId="0E5DB57F" w14:textId="77777777" w:rsidR="00657F19" w:rsidRDefault="00657F19">
      <w:pPr>
        <w:jc w:val="center"/>
        <w:rPr>
          <w:rFonts w:cs="Arial"/>
          <w:sz w:val="36"/>
          <w:szCs w:val="36"/>
        </w:rPr>
      </w:pPr>
    </w:p>
    <w:p w14:paraId="3C087F3C" w14:textId="77777777" w:rsidR="00D17615" w:rsidRPr="00657F19" w:rsidRDefault="00C5012D">
      <w:pPr>
        <w:jc w:val="center"/>
        <w:rPr>
          <w:rFonts w:cs="Arial"/>
          <w:i/>
          <w:sz w:val="36"/>
          <w:szCs w:val="36"/>
        </w:rPr>
      </w:pPr>
      <w:r w:rsidRPr="00657F19">
        <w:rPr>
          <w:rFonts w:cs="Arial"/>
          <w:i/>
          <w:sz w:val="36"/>
          <w:szCs w:val="36"/>
        </w:rPr>
        <w:t>Minimum standards for the supervision of staff and volunteers working with children</w:t>
      </w:r>
      <w:r w:rsidR="00313B59">
        <w:rPr>
          <w:rFonts w:cs="Arial"/>
          <w:i/>
          <w:sz w:val="36"/>
          <w:szCs w:val="36"/>
        </w:rPr>
        <w:t>,</w:t>
      </w:r>
      <w:r w:rsidRPr="00657F19">
        <w:rPr>
          <w:rFonts w:cs="Arial"/>
          <w:i/>
          <w:sz w:val="36"/>
          <w:szCs w:val="36"/>
        </w:rPr>
        <w:t xml:space="preserve"> young people</w:t>
      </w:r>
      <w:r w:rsidR="007E7F23">
        <w:rPr>
          <w:rFonts w:cs="Arial"/>
          <w:i/>
          <w:sz w:val="36"/>
          <w:szCs w:val="36"/>
        </w:rPr>
        <w:t xml:space="preserve"> and families</w:t>
      </w:r>
    </w:p>
    <w:p w14:paraId="2D06002F" w14:textId="77777777" w:rsidR="00C5012D" w:rsidRDefault="00C5012D">
      <w:pPr>
        <w:jc w:val="center"/>
        <w:rPr>
          <w:rFonts w:cs="Arial"/>
          <w:sz w:val="36"/>
          <w:szCs w:val="36"/>
        </w:rPr>
      </w:pPr>
    </w:p>
    <w:p w14:paraId="5A41C751" w14:textId="77777777" w:rsidR="00345EC1" w:rsidRDefault="00345EC1">
      <w:pPr>
        <w:jc w:val="center"/>
        <w:rPr>
          <w:rFonts w:cs="Arial"/>
          <w:sz w:val="36"/>
          <w:szCs w:val="36"/>
        </w:rPr>
      </w:pPr>
    </w:p>
    <w:p w14:paraId="288849C4" w14:textId="77777777" w:rsidR="00345EC1" w:rsidRDefault="00345EC1">
      <w:pPr>
        <w:jc w:val="center"/>
        <w:rPr>
          <w:rFonts w:cs="Arial"/>
          <w:sz w:val="36"/>
          <w:szCs w:val="36"/>
        </w:rPr>
      </w:pPr>
    </w:p>
    <w:p w14:paraId="0F82A7CB" w14:textId="77777777" w:rsidR="003E2E42" w:rsidRDefault="001E3164" w:rsidP="001E3164">
      <w:pPr>
        <w:rPr>
          <w:rFonts w:cs="Arial"/>
          <w:szCs w:val="22"/>
        </w:rPr>
      </w:pPr>
      <w:r w:rsidRPr="001E3164">
        <w:rPr>
          <w:rFonts w:cs="Arial"/>
          <w:szCs w:val="22"/>
        </w:rPr>
        <w:t>Date of this document:</w:t>
      </w:r>
      <w:r w:rsidRPr="001E3164">
        <w:rPr>
          <w:rFonts w:cs="Arial"/>
          <w:szCs w:val="22"/>
        </w:rPr>
        <w:tab/>
      </w:r>
    </w:p>
    <w:p w14:paraId="226BC414" w14:textId="77777777" w:rsidR="001E3164" w:rsidRDefault="00517C2F" w:rsidP="001E3164">
      <w:pPr>
        <w:rPr>
          <w:rFonts w:cs="Arial"/>
          <w:szCs w:val="22"/>
        </w:rPr>
      </w:pPr>
      <w:r>
        <w:rPr>
          <w:rFonts w:cs="Arial"/>
          <w:szCs w:val="22"/>
        </w:rPr>
        <w:t>Date of Review: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14:paraId="1B4E08FC" w14:textId="77777777" w:rsidR="001E3164" w:rsidRPr="001E3164" w:rsidRDefault="00517C2F" w:rsidP="001E3164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14:paraId="1BBB7D99" w14:textId="77777777" w:rsidR="00D17615" w:rsidRPr="00724699" w:rsidRDefault="00D17615">
      <w:pPr>
        <w:jc w:val="center"/>
        <w:rPr>
          <w:rFonts w:cs="Arial"/>
          <w:sz w:val="36"/>
          <w:szCs w:val="36"/>
        </w:rPr>
      </w:pPr>
    </w:p>
    <w:p w14:paraId="02CE0617" w14:textId="77777777" w:rsidR="00D17615" w:rsidRDefault="00D17615">
      <w:pPr>
        <w:jc w:val="center"/>
        <w:rPr>
          <w:rFonts w:cs="Arial"/>
          <w:sz w:val="36"/>
          <w:szCs w:val="36"/>
        </w:rPr>
      </w:pPr>
    </w:p>
    <w:p w14:paraId="34CC59FA" w14:textId="77777777" w:rsidR="00684B24" w:rsidRPr="00724699" w:rsidRDefault="00217D8D">
      <w:pPr>
        <w:jc w:val="center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br w:type="column"/>
      </w:r>
    </w:p>
    <w:p w14:paraId="1EA49973" w14:textId="77777777" w:rsidR="002654C2" w:rsidRPr="00D925CB" w:rsidRDefault="002654C2" w:rsidP="00D925CB">
      <w:pPr>
        <w:pStyle w:val="Heading1"/>
      </w:pPr>
      <w:r w:rsidRPr="00D925CB">
        <w:t xml:space="preserve">Improving Safeguarding </w:t>
      </w:r>
      <w:r w:rsidR="002F71F5" w:rsidRPr="00D925CB">
        <w:t>Practice</w:t>
      </w:r>
    </w:p>
    <w:p w14:paraId="2B9FA227" w14:textId="77777777" w:rsidR="00C5012D" w:rsidRPr="00517C2F" w:rsidRDefault="00C5012D" w:rsidP="00684B24">
      <w:pPr>
        <w:pStyle w:val="Heading3"/>
        <w:rPr>
          <w:color w:val="0070C0"/>
        </w:rPr>
      </w:pPr>
      <w:r w:rsidRPr="00517C2F">
        <w:rPr>
          <w:color w:val="0070C0"/>
        </w:rPr>
        <w:t>Purpose</w:t>
      </w:r>
    </w:p>
    <w:p w14:paraId="261C6FB0" w14:textId="77777777" w:rsidR="00ED053E" w:rsidRDefault="008F4A71" w:rsidP="00ED053E">
      <w:pPr>
        <w:rPr>
          <w:sz w:val="28"/>
          <w:szCs w:val="28"/>
        </w:rPr>
      </w:pPr>
      <w:r>
        <w:t>T</w:t>
      </w:r>
      <w:r w:rsidR="00C5012D" w:rsidRPr="00C5012D">
        <w:t xml:space="preserve">his policy and guidance has </w:t>
      </w:r>
      <w:r>
        <w:rPr>
          <w:szCs w:val="22"/>
        </w:rPr>
        <w:t>been produced to clarify</w:t>
      </w:r>
      <w:r w:rsidR="00C5012D" w:rsidRPr="00D9090C">
        <w:rPr>
          <w:szCs w:val="22"/>
        </w:rPr>
        <w:t xml:space="preserve"> the minimum standards </w:t>
      </w:r>
      <w:r w:rsidR="00A01861" w:rsidRPr="00D9090C">
        <w:rPr>
          <w:szCs w:val="22"/>
        </w:rPr>
        <w:t>for</w:t>
      </w:r>
      <w:r w:rsidR="00C5012D" w:rsidRPr="00D9090C">
        <w:rPr>
          <w:szCs w:val="22"/>
        </w:rPr>
        <w:t xml:space="preserve"> the supervision of staff and / or volunteers who work</w:t>
      </w:r>
      <w:r w:rsidR="00ED053E" w:rsidRPr="00D9090C">
        <w:rPr>
          <w:szCs w:val="22"/>
        </w:rPr>
        <w:t xml:space="preserve"> directly</w:t>
      </w:r>
      <w:r w:rsidR="00D9090C" w:rsidRPr="00D9090C">
        <w:rPr>
          <w:szCs w:val="22"/>
        </w:rPr>
        <w:t xml:space="preserve"> with children, </w:t>
      </w:r>
      <w:r w:rsidR="00C5012D" w:rsidRPr="00D9090C">
        <w:rPr>
          <w:szCs w:val="22"/>
        </w:rPr>
        <w:t>young people</w:t>
      </w:r>
      <w:r w:rsidR="00ED053E" w:rsidRPr="00D9090C">
        <w:rPr>
          <w:szCs w:val="22"/>
        </w:rPr>
        <w:t xml:space="preserve"> </w:t>
      </w:r>
      <w:r w:rsidR="00D9090C" w:rsidRPr="00D9090C">
        <w:rPr>
          <w:szCs w:val="22"/>
        </w:rPr>
        <w:t xml:space="preserve">and families </w:t>
      </w:r>
      <w:r w:rsidR="00ED053E" w:rsidRPr="00D9090C">
        <w:rPr>
          <w:szCs w:val="22"/>
        </w:rPr>
        <w:t>and</w:t>
      </w:r>
      <w:r w:rsidR="00D9090C" w:rsidRPr="00D9090C">
        <w:rPr>
          <w:szCs w:val="22"/>
        </w:rPr>
        <w:t xml:space="preserve"> / or</w:t>
      </w:r>
      <w:r w:rsidR="00ED053E" w:rsidRPr="00D9090C">
        <w:rPr>
          <w:szCs w:val="22"/>
        </w:rPr>
        <w:t xml:space="preserve"> those whose work brings them into regular contact with children, young people and their families.</w:t>
      </w:r>
      <w:r w:rsidR="00ED053E" w:rsidRPr="00D9090C">
        <w:rPr>
          <w:sz w:val="28"/>
          <w:szCs w:val="28"/>
        </w:rPr>
        <w:t xml:space="preserve"> </w:t>
      </w:r>
    </w:p>
    <w:p w14:paraId="2BF56B49" w14:textId="77777777" w:rsidR="00A91946" w:rsidRPr="00A91946" w:rsidRDefault="00A91946" w:rsidP="00ED053E">
      <w:pPr>
        <w:rPr>
          <w:color w:val="1F497D"/>
          <w:szCs w:val="22"/>
        </w:rPr>
      </w:pPr>
      <w:r w:rsidRPr="00A91946">
        <w:rPr>
          <w:szCs w:val="22"/>
        </w:rPr>
        <w:t>Although focusing on safeguarding supervision the principles and guidance withi</w:t>
      </w:r>
      <w:r w:rsidR="008F4A71">
        <w:rPr>
          <w:szCs w:val="22"/>
        </w:rPr>
        <w:t xml:space="preserve">n this document are useful </w:t>
      </w:r>
      <w:r w:rsidRPr="00A91946">
        <w:rPr>
          <w:szCs w:val="22"/>
        </w:rPr>
        <w:t>for other types of supervision, for example</w:t>
      </w:r>
      <w:r w:rsidR="008A0473">
        <w:rPr>
          <w:szCs w:val="22"/>
        </w:rPr>
        <w:t>,</w:t>
      </w:r>
      <w:r w:rsidRPr="00A91946">
        <w:rPr>
          <w:szCs w:val="22"/>
        </w:rPr>
        <w:t xml:space="preserve"> clinical and managerial.</w:t>
      </w:r>
    </w:p>
    <w:p w14:paraId="012199C7" w14:textId="77777777" w:rsidR="00C5012D" w:rsidRDefault="00D85D1F" w:rsidP="00684B24">
      <w:r>
        <w:t>A</w:t>
      </w:r>
      <w:r w:rsidR="00C5012D" w:rsidRPr="00C5012D">
        <w:t>ll agencies and organisations</w:t>
      </w:r>
      <w:r>
        <w:t xml:space="preserve"> </w:t>
      </w:r>
      <w:r w:rsidR="00C5012D" w:rsidRPr="00C5012D">
        <w:t>work</w:t>
      </w:r>
      <w:r>
        <w:t>ing</w:t>
      </w:r>
      <w:r w:rsidR="00C5012D" w:rsidRPr="00C5012D">
        <w:t xml:space="preserve"> with children and young people </w:t>
      </w:r>
      <w:r>
        <w:t xml:space="preserve">should ensure that their staff and / or </w:t>
      </w:r>
      <w:r w:rsidR="00657F19">
        <w:t>volunteers receive</w:t>
      </w:r>
      <w:r w:rsidR="008F4A71">
        <w:t xml:space="preserve"> good quality supervision that offers quality</w:t>
      </w:r>
      <w:r>
        <w:t xml:space="preserve"> su</w:t>
      </w:r>
      <w:r w:rsidR="008F4A71">
        <w:t>pport and high challenge.  In the event that an organisation does not have a policy to support this, they may</w:t>
      </w:r>
      <w:r>
        <w:t>:</w:t>
      </w:r>
      <w:r w:rsidR="00C5012D" w:rsidRPr="00C5012D">
        <w:t xml:space="preserve"> </w:t>
      </w:r>
    </w:p>
    <w:p w14:paraId="01151AFF" w14:textId="77777777" w:rsidR="00C5012D" w:rsidRPr="00C5012D" w:rsidRDefault="008F4A71" w:rsidP="00684B24">
      <w:pPr>
        <w:pStyle w:val="ListParagraph"/>
        <w:numPr>
          <w:ilvl w:val="0"/>
          <w:numId w:val="22"/>
        </w:numPr>
      </w:pPr>
      <w:r>
        <w:t>A</w:t>
      </w:r>
      <w:r w:rsidR="008A0473">
        <w:t xml:space="preserve">dopt </w:t>
      </w:r>
      <w:r w:rsidR="00C5012D" w:rsidRPr="00C5012D">
        <w:t>th</w:t>
      </w:r>
      <w:r w:rsidR="00D85D1F">
        <w:t>is</w:t>
      </w:r>
      <w:r w:rsidR="00C5012D" w:rsidRPr="00C5012D">
        <w:t xml:space="preserve"> policy </w:t>
      </w:r>
      <w:r w:rsidR="00A01861">
        <w:t>and guidance</w:t>
      </w:r>
      <w:r w:rsidR="008A0473">
        <w:t xml:space="preserve"> in full</w:t>
      </w:r>
    </w:p>
    <w:p w14:paraId="21B968DB" w14:textId="77777777" w:rsidR="00C5012D" w:rsidRPr="008A0473" w:rsidRDefault="00C5012D" w:rsidP="00684B24">
      <w:pPr>
        <w:ind w:left="360"/>
        <w:rPr>
          <w:b/>
        </w:rPr>
      </w:pPr>
      <w:r w:rsidRPr="008A0473">
        <w:rPr>
          <w:b/>
        </w:rPr>
        <w:t xml:space="preserve">or </w:t>
      </w:r>
    </w:p>
    <w:p w14:paraId="60F84BB8" w14:textId="77777777" w:rsidR="00C5012D" w:rsidRDefault="00C5012D" w:rsidP="00684B24">
      <w:pPr>
        <w:pStyle w:val="ListParagraph"/>
        <w:numPr>
          <w:ilvl w:val="0"/>
          <w:numId w:val="22"/>
        </w:numPr>
      </w:pPr>
      <w:r>
        <w:t>T</w:t>
      </w:r>
      <w:r w:rsidRPr="00C5012D">
        <w:t xml:space="preserve">he use of </w:t>
      </w:r>
      <w:r w:rsidR="00A01861">
        <w:t>this policy and guidance</w:t>
      </w:r>
      <w:r w:rsidRPr="00C5012D">
        <w:t xml:space="preserve"> as a basis for their own supervision policy, which includes the identified minimum standards</w:t>
      </w:r>
      <w:r w:rsidR="00D85D1F">
        <w:t xml:space="preserve"> (or cross reference that own supervision policies include the identified minimum standards)</w:t>
      </w:r>
      <w:r w:rsidRPr="00C5012D">
        <w:t>.</w:t>
      </w:r>
    </w:p>
    <w:p w14:paraId="307DBF34" w14:textId="77777777" w:rsidR="00C5012D" w:rsidRDefault="00456943" w:rsidP="00684B24">
      <w:r w:rsidRPr="00456943">
        <w:t xml:space="preserve">All managers undertaking supervision should ensure they follow their </w:t>
      </w:r>
      <w:r w:rsidRPr="00EE09C0">
        <w:rPr>
          <w:b/>
        </w:rPr>
        <w:t>own agenc</w:t>
      </w:r>
      <w:r w:rsidR="00A01861" w:rsidRPr="00EE09C0">
        <w:rPr>
          <w:b/>
        </w:rPr>
        <w:t>y</w:t>
      </w:r>
      <w:r w:rsidR="00657F19">
        <w:t xml:space="preserve"> </w:t>
      </w:r>
      <w:r w:rsidRPr="00456943">
        <w:t>supervision policy and use the associated paperwork</w:t>
      </w:r>
      <w:r w:rsidR="00A01861">
        <w:t>.</w:t>
      </w:r>
      <w:r w:rsidR="00ED053E">
        <w:t xml:space="preserve"> </w:t>
      </w:r>
    </w:p>
    <w:p w14:paraId="631CF884" w14:textId="77777777" w:rsidR="002F7192" w:rsidRDefault="002F7192" w:rsidP="00684B24"/>
    <w:p w14:paraId="6976DCDB" w14:textId="77777777" w:rsidR="00D17615" w:rsidRPr="00D925CB" w:rsidRDefault="00D17615" w:rsidP="00D925CB">
      <w:pPr>
        <w:pStyle w:val="Heading1"/>
      </w:pPr>
      <w:r w:rsidRPr="00D925CB">
        <w:t>A Framework for Supervision</w:t>
      </w:r>
    </w:p>
    <w:p w14:paraId="1003B5E6" w14:textId="77777777" w:rsidR="00D17615" w:rsidRPr="00D925CB" w:rsidRDefault="00D17615" w:rsidP="00684B24">
      <w:pPr>
        <w:pStyle w:val="Heading3"/>
        <w:rPr>
          <w:color w:val="0070C0"/>
          <w:sz w:val="28"/>
          <w:szCs w:val="28"/>
        </w:rPr>
      </w:pPr>
      <w:r w:rsidRPr="00D925CB">
        <w:rPr>
          <w:color w:val="0070C0"/>
          <w:sz w:val="28"/>
          <w:szCs w:val="28"/>
        </w:rPr>
        <w:t>Introduction</w:t>
      </w:r>
    </w:p>
    <w:p w14:paraId="7965E116" w14:textId="77777777" w:rsidR="009C412E" w:rsidRDefault="009C412E" w:rsidP="00684B24">
      <w:r>
        <w:t xml:space="preserve">For many practitioners involved in day-to-day work with children and families, effective supervision is important to promote good standards of practice and to supporting individual staff members. </w:t>
      </w:r>
    </w:p>
    <w:p w14:paraId="54791375" w14:textId="77777777" w:rsidR="009C412E" w:rsidRDefault="009C412E" w:rsidP="009C412E">
      <w:r>
        <w:t xml:space="preserve">Good quality supervision can help to: </w:t>
      </w:r>
    </w:p>
    <w:p w14:paraId="43EC631E" w14:textId="77777777" w:rsidR="009C412E" w:rsidRDefault="009C412E" w:rsidP="009C412E">
      <w:pPr>
        <w:pStyle w:val="ListParagraph"/>
        <w:numPr>
          <w:ilvl w:val="0"/>
          <w:numId w:val="36"/>
        </w:numPr>
      </w:pPr>
      <w:r>
        <w:t>keep a focus on the child</w:t>
      </w:r>
    </w:p>
    <w:p w14:paraId="5EA35A27" w14:textId="77777777" w:rsidR="009C412E" w:rsidRDefault="009C412E" w:rsidP="009C412E">
      <w:pPr>
        <w:pStyle w:val="ListParagraph"/>
        <w:numPr>
          <w:ilvl w:val="0"/>
          <w:numId w:val="36"/>
        </w:numPr>
      </w:pPr>
      <w:r>
        <w:t xml:space="preserve">avoid drift </w:t>
      </w:r>
    </w:p>
    <w:p w14:paraId="3BC6655B" w14:textId="77777777" w:rsidR="009C412E" w:rsidRDefault="009C412E" w:rsidP="009C412E">
      <w:pPr>
        <w:pStyle w:val="ListParagraph"/>
        <w:numPr>
          <w:ilvl w:val="0"/>
          <w:numId w:val="36"/>
        </w:numPr>
      </w:pPr>
      <w:r>
        <w:t>maintain a degree of objectivity and challenge fixed views</w:t>
      </w:r>
    </w:p>
    <w:p w14:paraId="452B3012" w14:textId="77777777" w:rsidR="009C412E" w:rsidRDefault="009C412E" w:rsidP="009C412E">
      <w:pPr>
        <w:pStyle w:val="ListParagraph"/>
        <w:numPr>
          <w:ilvl w:val="0"/>
          <w:numId w:val="36"/>
        </w:numPr>
      </w:pPr>
      <w:r>
        <w:t>test and assess the evidence b</w:t>
      </w:r>
      <w:r w:rsidR="008A0473">
        <w:t>ase for assessment and decision making</w:t>
      </w:r>
    </w:p>
    <w:p w14:paraId="24DFFE7A" w14:textId="77777777" w:rsidR="009C412E" w:rsidRDefault="009C412E" w:rsidP="009C412E">
      <w:pPr>
        <w:pStyle w:val="ListParagraph"/>
        <w:numPr>
          <w:ilvl w:val="0"/>
          <w:numId w:val="36"/>
        </w:numPr>
      </w:pPr>
      <w:r>
        <w:t>address the emotional impact of the work</w:t>
      </w:r>
    </w:p>
    <w:p w14:paraId="4032634A" w14:textId="77777777" w:rsidR="00A51388" w:rsidRPr="009C412E" w:rsidRDefault="009C412E" w:rsidP="00684B24">
      <w:pPr>
        <w:rPr>
          <w:i/>
          <w:color w:val="FF0000"/>
        </w:rPr>
      </w:pPr>
      <w:r w:rsidRPr="009C412E">
        <w:rPr>
          <w:i/>
        </w:rPr>
        <w:t>Working Together to Safeguard Children HM Government 2013</w:t>
      </w:r>
    </w:p>
    <w:p w14:paraId="6817E6F8" w14:textId="77777777" w:rsidR="00EF6E17" w:rsidRDefault="008A0473" w:rsidP="00684B24">
      <w:r>
        <w:lastRenderedPageBreak/>
        <w:t>This document</w:t>
      </w:r>
      <w:r w:rsidR="00EF6E17">
        <w:t xml:space="preserve"> pro</w:t>
      </w:r>
      <w:r>
        <w:t>vides</w:t>
      </w:r>
      <w:r w:rsidR="009C412E">
        <w:t xml:space="preserve"> an overview of the</w:t>
      </w:r>
      <w:r w:rsidR="00EF6E17">
        <w:t xml:space="preserve"> requiremen</w:t>
      </w:r>
      <w:r w:rsidR="000F3EB0">
        <w:t>ts and</w:t>
      </w:r>
      <w:r w:rsidR="009C412E">
        <w:t xml:space="preserve"> processes of supervision.  This</w:t>
      </w:r>
      <w:r w:rsidR="000F3EB0">
        <w:t xml:space="preserve"> is relevant for all those </w:t>
      </w:r>
      <w:r w:rsidR="00313B59">
        <w:t>who work with children, young people and families</w:t>
      </w:r>
      <w:r w:rsidR="00D3206C">
        <w:t>.</w:t>
      </w:r>
      <w:r w:rsidR="000F3EB0">
        <w:t xml:space="preserve"> </w:t>
      </w:r>
      <w:r>
        <w:t xml:space="preserve">The framework outlines the principles for effective supervision but is not intended to be </w:t>
      </w:r>
      <w:r w:rsidR="00921CF0">
        <w:t>prescriptive</w:t>
      </w:r>
      <w:r>
        <w:t xml:space="preserve"> as </w:t>
      </w:r>
      <w:r w:rsidR="006C138D">
        <w:t>services may already have established good practice and e</w:t>
      </w:r>
      <w:r>
        <w:t>ffective recording systems.  T</w:t>
      </w:r>
      <w:r w:rsidR="006C138D">
        <w:t>he continued use of this is supported.</w:t>
      </w:r>
    </w:p>
    <w:p w14:paraId="7804B72B" w14:textId="77777777" w:rsidR="004452B3" w:rsidRPr="00D925CB" w:rsidRDefault="00331436" w:rsidP="00D925CB">
      <w:pPr>
        <w:pStyle w:val="Heading3"/>
      </w:pPr>
      <w:r w:rsidRPr="00D925CB">
        <w:t>Supervision</w:t>
      </w:r>
    </w:p>
    <w:p w14:paraId="67F3EF38" w14:textId="77777777" w:rsidR="00D7005B" w:rsidRDefault="004452B3" w:rsidP="00684B24">
      <w:r w:rsidRPr="00F62FD8">
        <w:t>There are d</w:t>
      </w:r>
      <w:r w:rsidR="008A0473">
        <w:t>ifferent types of supervision, for example,</w:t>
      </w:r>
      <w:r w:rsidRPr="00F62FD8">
        <w:t xml:space="preserve"> </w:t>
      </w:r>
      <w:r w:rsidR="00991588" w:rsidRPr="00F62FD8">
        <w:t>informal and formal. This framework specificall</w:t>
      </w:r>
      <w:r w:rsidR="007537DF" w:rsidRPr="00F62FD8">
        <w:t xml:space="preserve">y addresses formal </w:t>
      </w:r>
      <w:r w:rsidR="00991588" w:rsidRPr="00F62FD8">
        <w:t xml:space="preserve">supervision. </w:t>
      </w:r>
      <w:r w:rsidR="00D7005B" w:rsidRPr="00F62FD8">
        <w:t>Informal supervision is often on-going in most effective teams</w:t>
      </w:r>
      <w:r w:rsidR="00A01861">
        <w:t>,</w:t>
      </w:r>
      <w:r w:rsidR="00D7005B" w:rsidRPr="00F62FD8">
        <w:t xml:space="preserve"> as </w:t>
      </w:r>
      <w:r w:rsidR="00657F19" w:rsidRPr="00F62FD8">
        <w:t>staff</w:t>
      </w:r>
      <w:r w:rsidR="00657F19">
        <w:t xml:space="preserve"> members</w:t>
      </w:r>
      <w:r w:rsidR="00A01861">
        <w:t xml:space="preserve"> </w:t>
      </w:r>
      <w:r w:rsidR="007071B6">
        <w:t>s</w:t>
      </w:r>
      <w:r w:rsidR="006845AD" w:rsidRPr="00F62FD8">
        <w:t>eek</w:t>
      </w:r>
      <w:r w:rsidR="00D7005B" w:rsidRPr="00F62FD8">
        <w:t xml:space="preserve"> advice and help in situations that the</w:t>
      </w:r>
      <w:r w:rsidR="008A0473">
        <w:t>y manage in their day to day work</w:t>
      </w:r>
      <w:r w:rsidR="00D7005B" w:rsidRPr="00F62FD8">
        <w:t>. This</w:t>
      </w:r>
      <w:r w:rsidR="008A0473">
        <w:t xml:space="preserve"> is good practice but should not</w:t>
      </w:r>
      <w:r w:rsidR="00D7005B" w:rsidRPr="00F62FD8">
        <w:t xml:space="preserve"> replace a </w:t>
      </w:r>
      <w:r w:rsidR="00991588" w:rsidRPr="00F62FD8">
        <w:t>formal supervision session</w:t>
      </w:r>
      <w:r w:rsidR="00D7005B" w:rsidRPr="00F62FD8">
        <w:t>.</w:t>
      </w:r>
    </w:p>
    <w:p w14:paraId="142D2844" w14:textId="77777777" w:rsidR="00D209F9" w:rsidRPr="00F62FD8" w:rsidRDefault="00991588" w:rsidP="00684B24">
      <w:r w:rsidRPr="00F62FD8">
        <w:t xml:space="preserve">Significant issues discussed </w:t>
      </w:r>
      <w:r w:rsidR="003D4006" w:rsidRPr="00F62FD8">
        <w:t>through</w:t>
      </w:r>
      <w:r w:rsidRPr="00F62FD8">
        <w:t xml:space="preserve"> informal </w:t>
      </w:r>
      <w:r w:rsidR="003D4006" w:rsidRPr="00F62FD8">
        <w:t>supervision</w:t>
      </w:r>
      <w:r w:rsidRPr="00F62FD8">
        <w:t xml:space="preserve"> should be</w:t>
      </w:r>
      <w:r w:rsidR="00EE09C0" w:rsidRPr="00F62FD8">
        <w:t xml:space="preserve"> </w:t>
      </w:r>
      <w:r w:rsidR="00EE09C0">
        <w:t xml:space="preserve">clearly </w:t>
      </w:r>
      <w:r w:rsidR="00EE09C0" w:rsidRPr="00F62FD8">
        <w:t>recorded</w:t>
      </w:r>
      <w:r w:rsidR="008A0473">
        <w:t xml:space="preserve"> at the time</w:t>
      </w:r>
      <w:r w:rsidR="00EE09C0" w:rsidRPr="00F62FD8">
        <w:t xml:space="preserve"> </w:t>
      </w:r>
      <w:r w:rsidR="006845AD" w:rsidRPr="00F62FD8">
        <w:t>and revisited</w:t>
      </w:r>
      <w:r w:rsidR="007D5D04">
        <w:t xml:space="preserve"> at a</w:t>
      </w:r>
      <w:r w:rsidRPr="00F62FD8">
        <w:t xml:space="preserve"> formal session</w:t>
      </w:r>
      <w:r w:rsidR="00E00A82" w:rsidRPr="00F62FD8">
        <w:t>.</w:t>
      </w:r>
      <w:r w:rsidRPr="00F62FD8">
        <w:t xml:space="preserve"> </w:t>
      </w:r>
    </w:p>
    <w:p w14:paraId="236E61EA" w14:textId="77777777" w:rsidR="00D209F9" w:rsidRDefault="00830891" w:rsidP="002F7192">
      <w:pPr>
        <w:spacing w:after="0"/>
      </w:pPr>
      <w:r>
        <w:t>S</w:t>
      </w:r>
      <w:r w:rsidR="00331436" w:rsidRPr="00331436">
        <w:t>upervision</w:t>
      </w:r>
      <w:r w:rsidR="005A66C9">
        <w:t xml:space="preserve"> is a partnership between the supervisee, the</w:t>
      </w:r>
      <w:r w:rsidR="00331436">
        <w:t xml:space="preserve"> supervisor and the </w:t>
      </w:r>
      <w:r w:rsidR="005A66C9">
        <w:t>setting</w:t>
      </w:r>
      <w:r w:rsidR="00331436">
        <w:t>.</w:t>
      </w:r>
      <w:r w:rsidR="001F1AB5">
        <w:t xml:space="preserve"> In schools, </w:t>
      </w:r>
      <w:r w:rsidR="005A66C9">
        <w:t>s</w:t>
      </w:r>
      <w:r w:rsidR="009463C1">
        <w:t>upervision sh</w:t>
      </w:r>
      <w:r w:rsidR="00EF7890">
        <w:t>ould always be carried out by the</w:t>
      </w:r>
      <w:r w:rsidR="007D5D04">
        <w:t xml:space="preserve"> named senior designated </w:t>
      </w:r>
      <w:r w:rsidR="00EF7890">
        <w:t xml:space="preserve">officer for child </w:t>
      </w:r>
      <w:r w:rsidR="00EF7890" w:rsidRPr="004855F9">
        <w:t>protection</w:t>
      </w:r>
      <w:r w:rsidR="00572838">
        <w:t xml:space="preserve">.  </w:t>
      </w:r>
      <w:r w:rsidR="00BF458D">
        <w:t xml:space="preserve">In other </w:t>
      </w:r>
      <w:r w:rsidR="00313B59">
        <w:t>agen</w:t>
      </w:r>
      <w:r w:rsidR="007D5D04">
        <w:t>cies or services these duties will often lay with the</w:t>
      </w:r>
      <w:r w:rsidR="00313B59">
        <w:t xml:space="preserve"> line manager, the designated leader/officer for child </w:t>
      </w:r>
      <w:r w:rsidR="00313B59" w:rsidRPr="004855F9">
        <w:t>protection</w:t>
      </w:r>
      <w:r w:rsidR="00313B59">
        <w:t xml:space="preserve"> or </w:t>
      </w:r>
      <w:r w:rsidR="007D5D04">
        <w:t>another appropriately skilled</w:t>
      </w:r>
      <w:r w:rsidR="00313B59">
        <w:t xml:space="preserve"> supervisor.</w:t>
      </w:r>
    </w:p>
    <w:p w14:paraId="5CAF2419" w14:textId="77777777" w:rsidR="002F7192" w:rsidRPr="004855F9" w:rsidRDefault="002F7192" w:rsidP="002F7192">
      <w:pPr>
        <w:spacing w:before="0" w:after="0"/>
      </w:pPr>
    </w:p>
    <w:p w14:paraId="4608C7F8" w14:textId="77777777" w:rsidR="00F200BC" w:rsidRPr="00D925CB" w:rsidRDefault="00094615" w:rsidP="00D925CB">
      <w:pPr>
        <w:pStyle w:val="Heading1"/>
      </w:pPr>
      <w:r w:rsidRPr="00D925CB">
        <w:t>The Key Functions</w:t>
      </w:r>
      <w:r w:rsidR="00D925CB">
        <w:t xml:space="preserve"> of S</w:t>
      </w:r>
      <w:r w:rsidR="00F200BC" w:rsidRPr="00D925CB">
        <w:t>upervision</w:t>
      </w:r>
      <w:r w:rsidRPr="00D925CB">
        <w:t xml:space="preserve"> are</w:t>
      </w:r>
      <w:r w:rsidR="00F200BC" w:rsidRPr="00D925CB">
        <w:t xml:space="preserve"> </w:t>
      </w:r>
      <w:r w:rsidR="003D4006" w:rsidRPr="00D925CB">
        <w:t>the 3 Ps</w:t>
      </w:r>
    </w:p>
    <w:p w14:paraId="59EC5CB8" w14:textId="77777777" w:rsidR="003D4006" w:rsidRPr="00572838" w:rsidRDefault="003D4006" w:rsidP="00E26ACB">
      <w:pPr>
        <w:pStyle w:val="Heading3"/>
        <w:numPr>
          <w:ilvl w:val="0"/>
          <w:numId w:val="32"/>
        </w:numPr>
        <w:rPr>
          <w:color w:val="0070C0"/>
        </w:rPr>
      </w:pPr>
      <w:r w:rsidRPr="00572838">
        <w:rPr>
          <w:color w:val="0070C0"/>
        </w:rPr>
        <w:t>Performance Management</w:t>
      </w:r>
    </w:p>
    <w:p w14:paraId="5BADE0B3" w14:textId="77777777" w:rsidR="00572838" w:rsidRDefault="00094615" w:rsidP="00572838">
      <w:pPr>
        <w:pStyle w:val="ListParagraph"/>
      </w:pPr>
      <w:r w:rsidRPr="00204BBE">
        <w:t>Ensure</w:t>
      </w:r>
      <w:r w:rsidR="00316A46">
        <w:t>s</w:t>
      </w:r>
      <w:r w:rsidR="00572838">
        <w:t>:</w:t>
      </w:r>
    </w:p>
    <w:p w14:paraId="38921569" w14:textId="77777777" w:rsidR="00F200BC" w:rsidRPr="00204BBE" w:rsidRDefault="00572838" w:rsidP="002F7192">
      <w:pPr>
        <w:pStyle w:val="ListParagraph"/>
        <w:numPr>
          <w:ilvl w:val="0"/>
          <w:numId w:val="23"/>
        </w:numPr>
        <w:spacing w:before="120" w:after="120"/>
        <w:ind w:left="714" w:hanging="357"/>
      </w:pPr>
      <w:r>
        <w:t>P</w:t>
      </w:r>
      <w:r w:rsidR="00094615" w:rsidRPr="00204BBE">
        <w:t>erformance and practice</w:t>
      </w:r>
      <w:r w:rsidR="000F3EB0">
        <w:t>, including safeguarding,</w:t>
      </w:r>
      <w:r w:rsidR="00E00A82">
        <w:t xml:space="preserve"> is</w:t>
      </w:r>
      <w:r w:rsidR="00094615" w:rsidRPr="00204BBE">
        <w:t xml:space="preserve"> competent, accountable and soundly based</w:t>
      </w:r>
      <w:r w:rsidR="00E00A82">
        <w:t xml:space="preserve"> in research and practice knowledge</w:t>
      </w:r>
    </w:p>
    <w:p w14:paraId="574C2393" w14:textId="77777777" w:rsidR="00F200BC" w:rsidRPr="00204BBE" w:rsidRDefault="00572838" w:rsidP="002F7192">
      <w:pPr>
        <w:pStyle w:val="ListParagraph"/>
        <w:numPr>
          <w:ilvl w:val="0"/>
          <w:numId w:val="23"/>
        </w:numPr>
        <w:spacing w:before="120" w:after="120"/>
        <w:ind w:left="714" w:hanging="357"/>
      </w:pPr>
      <w:r>
        <w:t>S</w:t>
      </w:r>
      <w:r w:rsidR="00094615" w:rsidRPr="00204BBE">
        <w:t>afeguarding children</w:t>
      </w:r>
      <w:r w:rsidR="00316A46">
        <w:t xml:space="preserve"> practices are</w:t>
      </w:r>
      <w:r>
        <w:t xml:space="preserve"> consistent with the Bracknell Forest Safeguarding Children Board p</w:t>
      </w:r>
      <w:r w:rsidR="00094615" w:rsidRPr="00204BBE">
        <w:t>rocedur</w:t>
      </w:r>
      <w:r>
        <w:t>es</w:t>
      </w:r>
    </w:p>
    <w:p w14:paraId="1EFDB4B7" w14:textId="77777777" w:rsidR="005077C5" w:rsidRDefault="00572838" w:rsidP="002F7192">
      <w:pPr>
        <w:pStyle w:val="ListParagraph"/>
        <w:numPr>
          <w:ilvl w:val="0"/>
          <w:numId w:val="23"/>
        </w:numPr>
        <w:spacing w:before="120" w:after="120"/>
        <w:ind w:left="714" w:hanging="357"/>
      </w:pPr>
      <w:r>
        <w:t>P</w:t>
      </w:r>
      <w:r w:rsidR="00094615" w:rsidRPr="00204BBE">
        <w:t xml:space="preserve">ractitioners fully understand their </w:t>
      </w:r>
      <w:r w:rsidR="00F200BC" w:rsidRPr="00204BBE">
        <w:t>roles</w:t>
      </w:r>
      <w:r w:rsidR="00094615" w:rsidRPr="00204BBE">
        <w:t>,</w:t>
      </w:r>
      <w:r w:rsidR="00F200BC" w:rsidRPr="00204BBE">
        <w:t xml:space="preserve"> and responsibilities</w:t>
      </w:r>
      <w:r w:rsidR="00094615" w:rsidRPr="00204BBE">
        <w:t xml:space="preserve"> and the scope of their profes</w:t>
      </w:r>
      <w:r>
        <w:t>sional discretion and authority</w:t>
      </w:r>
    </w:p>
    <w:p w14:paraId="060AA30E" w14:textId="77777777" w:rsidR="00094615" w:rsidRPr="004855F9" w:rsidRDefault="00572838" w:rsidP="002F7192">
      <w:pPr>
        <w:pStyle w:val="ListParagraph"/>
        <w:numPr>
          <w:ilvl w:val="0"/>
          <w:numId w:val="23"/>
        </w:numPr>
        <w:spacing w:before="120"/>
      </w:pPr>
      <w:r>
        <w:t>A r</w:t>
      </w:r>
      <w:r w:rsidR="00416563" w:rsidRPr="004855F9">
        <w:t>eflective space to analyse ongoing work a</w:t>
      </w:r>
      <w:r>
        <w:t>nd specific incidents, where risk and need is reviewed and</w:t>
      </w:r>
      <w:r w:rsidR="00416563" w:rsidRPr="004855F9">
        <w:t xml:space="preserve"> decision making and </w:t>
      </w:r>
      <w:r w:rsidR="00D7005B" w:rsidRPr="004855F9">
        <w:t>p</w:t>
      </w:r>
      <w:r w:rsidR="00416563" w:rsidRPr="004855F9">
        <w:t>lanning</w:t>
      </w:r>
      <w:r>
        <w:t xml:space="preserve"> undertaken </w:t>
      </w:r>
      <w:r w:rsidR="00D7005B" w:rsidRPr="004855F9">
        <w:t xml:space="preserve"> </w:t>
      </w:r>
    </w:p>
    <w:p w14:paraId="611E0A01" w14:textId="77777777" w:rsidR="003D4006" w:rsidRPr="00572838" w:rsidRDefault="003D4006" w:rsidP="002F7192">
      <w:pPr>
        <w:pStyle w:val="Heading3"/>
        <w:numPr>
          <w:ilvl w:val="0"/>
          <w:numId w:val="32"/>
        </w:numPr>
        <w:spacing w:before="240"/>
        <w:ind w:left="714" w:hanging="357"/>
        <w:rPr>
          <w:color w:val="0070C0"/>
        </w:rPr>
      </w:pPr>
      <w:r w:rsidRPr="00572838">
        <w:rPr>
          <w:color w:val="0070C0"/>
        </w:rPr>
        <w:t>Professional Development</w:t>
      </w:r>
    </w:p>
    <w:p w14:paraId="5872B1DC" w14:textId="77777777" w:rsidR="00F200BC" w:rsidRPr="004855F9" w:rsidRDefault="00572838" w:rsidP="00684B24">
      <w:pPr>
        <w:pStyle w:val="ListParagraph"/>
        <w:numPr>
          <w:ilvl w:val="0"/>
          <w:numId w:val="24"/>
        </w:numPr>
      </w:pPr>
      <w:r>
        <w:t>P</w:t>
      </w:r>
      <w:r w:rsidR="000A4FA9" w:rsidRPr="004855F9">
        <w:t>rofessional de</w:t>
      </w:r>
      <w:r w:rsidR="000F3EB0">
        <w:t>velopment</w:t>
      </w:r>
      <w:r w:rsidR="008C691A">
        <w:t xml:space="preserve"> needs, </w:t>
      </w:r>
      <w:r w:rsidR="000F3EB0">
        <w:t xml:space="preserve">including </w:t>
      </w:r>
      <w:r w:rsidR="000A4FA9" w:rsidRPr="004855F9">
        <w:t>safeguarding practi</w:t>
      </w:r>
      <w:r>
        <w:t>ce are considered and supported</w:t>
      </w:r>
    </w:p>
    <w:p w14:paraId="431E3B89" w14:textId="77777777" w:rsidR="003D4006" w:rsidRPr="00572838" w:rsidRDefault="003D4006" w:rsidP="002F7192">
      <w:pPr>
        <w:pStyle w:val="Heading3"/>
        <w:numPr>
          <w:ilvl w:val="0"/>
          <w:numId w:val="32"/>
        </w:numPr>
        <w:spacing w:before="240"/>
        <w:ind w:left="714" w:hanging="357"/>
        <w:rPr>
          <w:color w:val="0070C0"/>
        </w:rPr>
      </w:pPr>
      <w:r w:rsidRPr="00572838">
        <w:rPr>
          <w:color w:val="0070C0"/>
        </w:rPr>
        <w:t>Personal Support</w:t>
      </w:r>
    </w:p>
    <w:p w14:paraId="79DEBED9" w14:textId="77777777" w:rsidR="00316A46" w:rsidRDefault="00572838" w:rsidP="002F7192">
      <w:pPr>
        <w:pStyle w:val="ListParagraph"/>
        <w:numPr>
          <w:ilvl w:val="0"/>
          <w:numId w:val="24"/>
        </w:numPr>
        <w:spacing w:before="120"/>
        <w:ind w:left="714" w:hanging="357"/>
      </w:pPr>
      <w:r>
        <w:t>A r</w:t>
      </w:r>
      <w:r w:rsidR="000A4FA9" w:rsidRPr="004855F9">
        <w:t>eflective space for the supervisee to discuss</w:t>
      </w:r>
      <w:r w:rsidR="00316A46">
        <w:t xml:space="preserve"> their work and explore the</w:t>
      </w:r>
      <w:r w:rsidR="000A4FA9" w:rsidRPr="004855F9">
        <w:t xml:space="preserve"> personal impact </w:t>
      </w:r>
      <w:r w:rsidR="001351B7" w:rsidRPr="004855F9">
        <w:t>of their</w:t>
      </w:r>
      <w:r w:rsidR="001351B7">
        <w:t xml:space="preserve"> role</w:t>
      </w:r>
      <w:r w:rsidR="00830891">
        <w:t xml:space="preserve"> </w:t>
      </w:r>
      <w:r w:rsidR="000A4FA9" w:rsidRPr="004855F9">
        <w:t xml:space="preserve">and </w:t>
      </w:r>
      <w:r w:rsidR="00316A46">
        <w:t>responsibilities</w:t>
      </w:r>
    </w:p>
    <w:p w14:paraId="714C80FE" w14:textId="77777777" w:rsidR="00316A46" w:rsidRPr="003D4006" w:rsidRDefault="003D4006" w:rsidP="002F7192">
      <w:pPr>
        <w:pStyle w:val="ListParagraph"/>
        <w:spacing w:before="120" w:after="120"/>
      </w:pPr>
      <w:r>
        <w:t>Good supervision involves a balance between all three elements, not always within one session, but certainly over</w:t>
      </w:r>
      <w:r w:rsidR="00572838">
        <w:t xml:space="preserve"> the entire supervision process</w:t>
      </w:r>
      <w:r w:rsidR="002F7192">
        <w:t>.</w:t>
      </w:r>
    </w:p>
    <w:p w14:paraId="1EFD7B59" w14:textId="77777777" w:rsidR="008A05E9" w:rsidRPr="008A05E9" w:rsidRDefault="00EC439A" w:rsidP="00D925CB">
      <w:pPr>
        <w:pStyle w:val="Heading1"/>
      </w:pPr>
      <w:r>
        <w:lastRenderedPageBreak/>
        <w:t>A</w:t>
      </w:r>
      <w:r w:rsidR="007071B6">
        <w:t>.</w:t>
      </w:r>
      <w:r>
        <w:t xml:space="preserve"> </w:t>
      </w:r>
      <w:r w:rsidR="008A05E9" w:rsidRPr="008A05E9">
        <w:t>Roles and Responsibility</w:t>
      </w:r>
    </w:p>
    <w:p w14:paraId="7D71CE89" w14:textId="77777777" w:rsidR="00D17615" w:rsidRDefault="008A05E9" w:rsidP="00EB522E">
      <w:r>
        <w:t xml:space="preserve">The </w:t>
      </w:r>
      <w:r w:rsidR="00EF7890">
        <w:t>Supervisor</w:t>
      </w:r>
      <w:r>
        <w:t xml:space="preserve"> is responsible for:-</w:t>
      </w:r>
    </w:p>
    <w:p w14:paraId="120D495F" w14:textId="77777777" w:rsidR="00FA0C6E" w:rsidRDefault="00CB1144" w:rsidP="00684B24">
      <w:pPr>
        <w:pStyle w:val="ListParagraph"/>
        <w:numPr>
          <w:ilvl w:val="0"/>
          <w:numId w:val="24"/>
        </w:numPr>
      </w:pPr>
      <w:r>
        <w:t>Sharing the accountability</w:t>
      </w:r>
      <w:r w:rsidR="00FA0C6E">
        <w:t xml:space="preserve"> for making the supervisory relationship work</w:t>
      </w:r>
    </w:p>
    <w:p w14:paraId="22C46EB2" w14:textId="77777777" w:rsidR="008A05E9" w:rsidRDefault="00CB1144" w:rsidP="00684B24">
      <w:pPr>
        <w:pStyle w:val="ListParagraph"/>
        <w:numPr>
          <w:ilvl w:val="0"/>
          <w:numId w:val="24"/>
        </w:numPr>
      </w:pPr>
      <w:r>
        <w:t>Preservi</w:t>
      </w:r>
      <w:r w:rsidR="008A05E9">
        <w:t>ng confidentiality, subject to service user and staff safety</w:t>
      </w:r>
    </w:p>
    <w:p w14:paraId="64D76A72" w14:textId="77777777" w:rsidR="00FA0C6E" w:rsidRDefault="00FA0C6E" w:rsidP="00684B24">
      <w:pPr>
        <w:pStyle w:val="ListParagraph"/>
        <w:numPr>
          <w:ilvl w:val="0"/>
          <w:numId w:val="24"/>
        </w:numPr>
      </w:pPr>
      <w:r>
        <w:t>Creating an effective sensitive  and supportive supervision</w:t>
      </w:r>
      <w:r w:rsidR="00E964D6">
        <w:t xml:space="preserve"> space</w:t>
      </w:r>
    </w:p>
    <w:p w14:paraId="371B71B4" w14:textId="77777777" w:rsidR="008A05E9" w:rsidRDefault="008A05E9" w:rsidP="00684B24">
      <w:pPr>
        <w:pStyle w:val="ListParagraph"/>
        <w:numPr>
          <w:ilvl w:val="0"/>
          <w:numId w:val="24"/>
        </w:numPr>
      </w:pPr>
      <w:r>
        <w:t xml:space="preserve">Providing </w:t>
      </w:r>
      <w:r w:rsidR="007C2CA1">
        <w:t xml:space="preserve">a </w:t>
      </w:r>
      <w:r>
        <w:t>suitable time and location</w:t>
      </w:r>
    </w:p>
    <w:p w14:paraId="32E5DB83" w14:textId="77777777" w:rsidR="00830891" w:rsidRDefault="007B7D67" w:rsidP="00684B24">
      <w:pPr>
        <w:pStyle w:val="ListParagraph"/>
        <w:numPr>
          <w:ilvl w:val="0"/>
          <w:numId w:val="24"/>
        </w:numPr>
      </w:pPr>
      <w:r>
        <w:t>Agree</w:t>
      </w:r>
      <w:r w:rsidR="007C2CA1">
        <w:t>ing</w:t>
      </w:r>
      <w:r w:rsidR="008A05E9">
        <w:t xml:space="preserve"> th</w:t>
      </w:r>
      <w:r>
        <w:t>e timescales within which</w:t>
      </w:r>
      <w:r w:rsidR="008A05E9">
        <w:t xml:space="preserve"> supervision takes place</w:t>
      </w:r>
    </w:p>
    <w:p w14:paraId="3722F141" w14:textId="77777777" w:rsidR="008A05E9" w:rsidRDefault="008A05E9" w:rsidP="00684B24">
      <w:pPr>
        <w:pStyle w:val="ListParagraph"/>
        <w:numPr>
          <w:ilvl w:val="0"/>
          <w:numId w:val="24"/>
        </w:numPr>
      </w:pPr>
      <w:r>
        <w:t>Eliminating interruptions</w:t>
      </w:r>
    </w:p>
    <w:p w14:paraId="528E1B16" w14:textId="77777777" w:rsidR="008A05E9" w:rsidRDefault="008A05E9" w:rsidP="00684B24">
      <w:pPr>
        <w:pStyle w:val="ListParagraph"/>
        <w:numPr>
          <w:ilvl w:val="0"/>
          <w:numId w:val="24"/>
        </w:numPr>
      </w:pPr>
      <w:r>
        <w:t>Maintaining accurate and clear records</w:t>
      </w:r>
      <w:r w:rsidR="007071B6">
        <w:t xml:space="preserve"> </w:t>
      </w:r>
      <w:r w:rsidR="00CB1144">
        <w:t>with actions clearly identified</w:t>
      </w:r>
    </w:p>
    <w:p w14:paraId="30B1F7FB" w14:textId="77777777" w:rsidR="00D209F9" w:rsidRDefault="007C2CA1" w:rsidP="00684B24">
      <w:pPr>
        <w:pStyle w:val="ListParagraph"/>
        <w:numPr>
          <w:ilvl w:val="0"/>
          <w:numId w:val="24"/>
        </w:numPr>
      </w:pPr>
      <w:r>
        <w:t>T</w:t>
      </w:r>
      <w:r w:rsidR="00D209F9">
        <w:t>he</w:t>
      </w:r>
      <w:r>
        <w:t xml:space="preserve"> agreement and review of the supervision contract </w:t>
      </w:r>
    </w:p>
    <w:p w14:paraId="36831B9F" w14:textId="77777777" w:rsidR="00D209F9" w:rsidRPr="00830891" w:rsidRDefault="007C2CA1" w:rsidP="00684B24">
      <w:pPr>
        <w:pStyle w:val="ListParagraph"/>
        <w:numPr>
          <w:ilvl w:val="0"/>
          <w:numId w:val="24"/>
        </w:numPr>
      </w:pPr>
      <w:r>
        <w:t>Ensuring that t</w:t>
      </w:r>
      <w:r w:rsidR="005A66C9" w:rsidRPr="00830891">
        <w:t xml:space="preserve">he </w:t>
      </w:r>
      <w:r w:rsidR="001351B7" w:rsidRPr="00830891">
        <w:t>Organisation’s professional</w:t>
      </w:r>
      <w:r>
        <w:t xml:space="preserve"> standards are met</w:t>
      </w:r>
    </w:p>
    <w:p w14:paraId="5EC76885" w14:textId="77777777" w:rsidR="00D209F9" w:rsidRDefault="007C2CA1" w:rsidP="00684B24">
      <w:pPr>
        <w:pStyle w:val="ListParagraph"/>
        <w:numPr>
          <w:ilvl w:val="0"/>
          <w:numId w:val="24"/>
        </w:numPr>
      </w:pPr>
      <w:r>
        <w:t>H</w:t>
      </w:r>
      <w:r w:rsidR="00D209F9">
        <w:t>and</w:t>
      </w:r>
      <w:r>
        <w:t xml:space="preserve">ing </w:t>
      </w:r>
      <w:r w:rsidR="00D209F9">
        <w:t>over</w:t>
      </w:r>
      <w:r>
        <w:t xml:space="preserve"> any supervisory responsibilities in a managed way</w:t>
      </w:r>
    </w:p>
    <w:p w14:paraId="23019447" w14:textId="77777777" w:rsidR="00D209F9" w:rsidRDefault="00CB1144" w:rsidP="00684B24">
      <w:pPr>
        <w:pStyle w:val="ListParagraph"/>
        <w:numPr>
          <w:ilvl w:val="0"/>
          <w:numId w:val="24"/>
        </w:numPr>
      </w:pPr>
      <w:r>
        <w:t>Respecting diversity, proactively proving opportunities</w:t>
      </w:r>
      <w:r w:rsidR="00D209F9">
        <w:t xml:space="preserve"> for staff to raise </w:t>
      </w:r>
      <w:r>
        <w:t xml:space="preserve">any </w:t>
      </w:r>
      <w:r w:rsidR="00D209F9">
        <w:t>issues about</w:t>
      </w:r>
      <w:r>
        <w:t xml:space="preserve"> their experience in this regard</w:t>
      </w:r>
    </w:p>
    <w:p w14:paraId="0EA23918" w14:textId="77777777" w:rsidR="00456943" w:rsidRDefault="007C2CA1" w:rsidP="00652D53">
      <w:pPr>
        <w:pStyle w:val="ListParagraph"/>
        <w:numPr>
          <w:ilvl w:val="0"/>
          <w:numId w:val="24"/>
        </w:numPr>
      </w:pPr>
      <w:r>
        <w:t>C</w:t>
      </w:r>
      <w:r w:rsidR="00456943">
        <w:t>ase</w:t>
      </w:r>
      <w:r>
        <w:t>load</w:t>
      </w:r>
      <w:r w:rsidR="00456943">
        <w:t xml:space="preserve"> oversight and mai</w:t>
      </w:r>
      <w:r>
        <w:t>ntenance, including safeguarding</w:t>
      </w:r>
    </w:p>
    <w:p w14:paraId="00750445" w14:textId="77777777" w:rsidR="002F7192" w:rsidRDefault="002F7192" w:rsidP="00EB522E"/>
    <w:p w14:paraId="24318789" w14:textId="77777777" w:rsidR="00D209F9" w:rsidRDefault="00204BBE" w:rsidP="00EB522E">
      <w:r>
        <w:t>T</w:t>
      </w:r>
      <w:r w:rsidR="00EF7890">
        <w:t xml:space="preserve">he </w:t>
      </w:r>
      <w:r w:rsidR="001351B7">
        <w:t>supervisee</w:t>
      </w:r>
      <w:r>
        <w:t xml:space="preserve"> is</w:t>
      </w:r>
      <w:r w:rsidR="00D209F9">
        <w:t xml:space="preserve"> responsible for:-</w:t>
      </w:r>
    </w:p>
    <w:p w14:paraId="1B295CA7" w14:textId="77777777" w:rsidR="00D209F9" w:rsidRDefault="00D209F9" w:rsidP="00684B24">
      <w:pPr>
        <w:pStyle w:val="ListParagraph"/>
        <w:numPr>
          <w:ilvl w:val="0"/>
          <w:numId w:val="24"/>
        </w:numPr>
      </w:pPr>
      <w:r>
        <w:t xml:space="preserve">Sharing the responsibility </w:t>
      </w:r>
      <w:r w:rsidR="00416563">
        <w:t>for making the supervisory relationship work</w:t>
      </w:r>
    </w:p>
    <w:p w14:paraId="1CD43565" w14:textId="77777777" w:rsidR="00D209F9" w:rsidRDefault="00D209F9" w:rsidP="00684B24">
      <w:pPr>
        <w:pStyle w:val="ListParagraph"/>
        <w:numPr>
          <w:ilvl w:val="0"/>
          <w:numId w:val="24"/>
        </w:numPr>
      </w:pPr>
      <w:r>
        <w:t xml:space="preserve">Attending </w:t>
      </w:r>
      <w:r w:rsidR="002B1F0B">
        <w:t>supervision regularly and on time, actively participating and engaging in the process</w:t>
      </w:r>
    </w:p>
    <w:p w14:paraId="141120CC" w14:textId="77777777" w:rsidR="00D209F9" w:rsidRDefault="00D209F9" w:rsidP="00684B24">
      <w:pPr>
        <w:pStyle w:val="ListParagraph"/>
        <w:numPr>
          <w:ilvl w:val="0"/>
          <w:numId w:val="24"/>
        </w:numPr>
      </w:pPr>
      <w:r>
        <w:t>Accepting the mandate to be supervised, and be</w:t>
      </w:r>
      <w:r w:rsidR="002B1F0B">
        <w:t>ing accountable for any actions</w:t>
      </w:r>
    </w:p>
    <w:p w14:paraId="7023FDAC" w14:textId="77777777" w:rsidR="00FC24F3" w:rsidRDefault="00FC24F3" w:rsidP="00684B24">
      <w:pPr>
        <w:pStyle w:val="ListParagraph"/>
        <w:numPr>
          <w:ilvl w:val="0"/>
          <w:numId w:val="24"/>
        </w:numPr>
      </w:pPr>
      <w:r>
        <w:t>Preparing appropr</w:t>
      </w:r>
      <w:r w:rsidR="002B1F0B">
        <w:t>iately for supervision sessions</w:t>
      </w:r>
    </w:p>
    <w:p w14:paraId="2FC7A396" w14:textId="77777777" w:rsidR="00FC24F3" w:rsidRDefault="00FC24F3" w:rsidP="00684B24">
      <w:pPr>
        <w:pStyle w:val="ListParagraph"/>
        <w:numPr>
          <w:ilvl w:val="0"/>
          <w:numId w:val="24"/>
        </w:numPr>
      </w:pPr>
      <w:r>
        <w:t>Ensuring the recording of supervision is refle</w:t>
      </w:r>
      <w:r w:rsidR="006B0A62">
        <w:t>ctive of the discussions had</w:t>
      </w:r>
    </w:p>
    <w:p w14:paraId="18DB8989" w14:textId="77777777" w:rsidR="00586464" w:rsidRDefault="006B0A62" w:rsidP="006B0A62">
      <w:pPr>
        <w:pStyle w:val="ListParagraph"/>
        <w:numPr>
          <w:ilvl w:val="0"/>
          <w:numId w:val="24"/>
        </w:numPr>
      </w:pPr>
      <w:r>
        <w:t>Undertaking actions as agreed in supervision</w:t>
      </w:r>
    </w:p>
    <w:p w14:paraId="393810A8" w14:textId="77777777" w:rsidR="00204BBE" w:rsidRDefault="002B1F0B" w:rsidP="00684B24">
      <w:pPr>
        <w:pStyle w:val="ListParagraph"/>
        <w:numPr>
          <w:ilvl w:val="0"/>
          <w:numId w:val="24"/>
        </w:numPr>
      </w:pPr>
      <w:r>
        <w:t>M</w:t>
      </w:r>
      <w:r w:rsidR="00586464">
        <w:t>eet</w:t>
      </w:r>
      <w:r>
        <w:t xml:space="preserve">ing the organisation’s professional </w:t>
      </w:r>
      <w:r w:rsidR="00204BBE">
        <w:t>standards</w:t>
      </w:r>
    </w:p>
    <w:p w14:paraId="36E3C63D" w14:textId="77777777" w:rsidR="00D17615" w:rsidRPr="002B1F0B" w:rsidRDefault="00D55880" w:rsidP="00E26ACB">
      <w:pPr>
        <w:pStyle w:val="Heading3"/>
        <w:rPr>
          <w:color w:val="0070C0"/>
        </w:rPr>
      </w:pPr>
      <w:r w:rsidRPr="002B1F0B">
        <w:rPr>
          <w:color w:val="0070C0"/>
        </w:rPr>
        <w:t>Group supervision</w:t>
      </w:r>
    </w:p>
    <w:p w14:paraId="5B38D764" w14:textId="77777777" w:rsidR="00D55880" w:rsidRDefault="00D55880" w:rsidP="00684B24">
      <w:r w:rsidRPr="00D55880">
        <w:t>In some cases</w:t>
      </w:r>
      <w:r>
        <w:t xml:space="preserve"> it </w:t>
      </w:r>
      <w:r w:rsidR="001351B7">
        <w:t>may be</w:t>
      </w:r>
      <w:r>
        <w:t xml:space="preserve"> necessary </w:t>
      </w:r>
      <w:r w:rsidR="00830891">
        <w:t xml:space="preserve">or appropriate </w:t>
      </w:r>
      <w:r>
        <w:t>to conduct a group</w:t>
      </w:r>
      <w:r w:rsidR="00276D81">
        <w:t xml:space="preserve"> </w:t>
      </w:r>
      <w:r w:rsidR="006810A1">
        <w:t>supervision session</w:t>
      </w:r>
      <w:r w:rsidR="00755918">
        <w:t>.  This is particularly helpful</w:t>
      </w:r>
      <w:r w:rsidR="002323CE">
        <w:t xml:space="preserve"> </w:t>
      </w:r>
      <w:r w:rsidR="00755918">
        <w:t>where there is</w:t>
      </w:r>
      <w:r w:rsidR="009463C1">
        <w:t xml:space="preserve"> several staff involved in</w:t>
      </w:r>
      <w:r w:rsidR="00755918">
        <w:t xml:space="preserve"> the</w:t>
      </w:r>
      <w:r w:rsidR="009463C1">
        <w:t xml:space="preserve"> direct </w:t>
      </w:r>
      <w:r w:rsidR="00830891">
        <w:t xml:space="preserve">work with </w:t>
      </w:r>
      <w:r w:rsidR="003D4006">
        <w:t>a specific child/ family</w:t>
      </w:r>
      <w:r w:rsidR="009463C1">
        <w:t xml:space="preserve">. </w:t>
      </w:r>
      <w:r>
        <w:t xml:space="preserve">There are many benefits to be gained from group supervision including </w:t>
      </w:r>
      <w:r>
        <w:lastRenderedPageBreak/>
        <w:t>problem solving, peer group learning</w:t>
      </w:r>
      <w:r w:rsidR="002323CE">
        <w:t xml:space="preserve"> and giving and receiving</w:t>
      </w:r>
      <w:r w:rsidR="00755918">
        <w:t xml:space="preserve"> of</w:t>
      </w:r>
      <w:r>
        <w:t xml:space="preserve"> feedback within a supportive setting.</w:t>
      </w:r>
    </w:p>
    <w:p w14:paraId="2EAC113D" w14:textId="77777777" w:rsidR="00D55880" w:rsidRDefault="00D55880" w:rsidP="00684B24">
      <w:r>
        <w:t>When a group supervision process is</w:t>
      </w:r>
      <w:r w:rsidR="00B722E8">
        <w:t xml:space="preserve"> undertaken</w:t>
      </w:r>
      <w:r>
        <w:t xml:space="preserve"> </w:t>
      </w:r>
      <w:r w:rsidR="00EC439A">
        <w:t xml:space="preserve">the roles and </w:t>
      </w:r>
      <w:r w:rsidR="006810A1">
        <w:t>responsibilities</w:t>
      </w:r>
      <w:r w:rsidR="00EC439A">
        <w:t xml:space="preserve"> of the supervisor and supervisees should be the same with the added </w:t>
      </w:r>
      <w:r w:rsidR="006845AD">
        <w:t>principles:</w:t>
      </w:r>
      <w:r>
        <w:t>-</w:t>
      </w:r>
    </w:p>
    <w:p w14:paraId="1A1E18F2" w14:textId="77777777" w:rsidR="00D55880" w:rsidRDefault="002323CE" w:rsidP="00684B24">
      <w:pPr>
        <w:pStyle w:val="ListParagraph"/>
        <w:numPr>
          <w:ilvl w:val="0"/>
          <w:numId w:val="25"/>
        </w:numPr>
      </w:pPr>
      <w:r>
        <w:t>G</w:t>
      </w:r>
      <w:r w:rsidR="00D55880">
        <w:t>roup should clarify and agree the boundaries of confidentiality</w:t>
      </w:r>
    </w:p>
    <w:p w14:paraId="0FAFAFD8" w14:textId="77777777" w:rsidR="00F6719E" w:rsidRDefault="002323CE" w:rsidP="00684B24">
      <w:pPr>
        <w:pStyle w:val="ListParagraph"/>
        <w:numPr>
          <w:ilvl w:val="0"/>
          <w:numId w:val="25"/>
        </w:numPr>
      </w:pPr>
      <w:r>
        <w:t xml:space="preserve">Records should reflect that </w:t>
      </w:r>
      <w:r w:rsidR="00755918">
        <w:t xml:space="preserve">the </w:t>
      </w:r>
      <w:r>
        <w:t>supervision session undertaken was done so within a group</w:t>
      </w:r>
    </w:p>
    <w:p w14:paraId="61F9A039" w14:textId="77777777" w:rsidR="007A5FED" w:rsidRDefault="007A5FED" w:rsidP="00684B24">
      <w:pPr>
        <w:pStyle w:val="ListParagraph"/>
        <w:numPr>
          <w:ilvl w:val="0"/>
          <w:numId w:val="25"/>
        </w:numPr>
      </w:pPr>
      <w:r>
        <w:t>Where an immediate safeguarding concern is identified, a individual is identified to take this forward</w:t>
      </w:r>
    </w:p>
    <w:p w14:paraId="408491BC" w14:textId="77777777" w:rsidR="002F7192" w:rsidRDefault="002F7192" w:rsidP="00D925CB">
      <w:pPr>
        <w:pStyle w:val="Heading1"/>
      </w:pPr>
    </w:p>
    <w:p w14:paraId="38D7A9C5" w14:textId="77777777" w:rsidR="00F6719E" w:rsidRDefault="00EC439A" w:rsidP="00D925CB">
      <w:pPr>
        <w:pStyle w:val="Heading1"/>
      </w:pPr>
      <w:r>
        <w:t xml:space="preserve">B </w:t>
      </w:r>
      <w:r w:rsidR="000B082B">
        <w:t>Contract</w:t>
      </w:r>
    </w:p>
    <w:p w14:paraId="4498C78D" w14:textId="77777777" w:rsidR="00F6719E" w:rsidRDefault="00204BBE" w:rsidP="00684B24">
      <w:pPr>
        <w:rPr>
          <w:i/>
        </w:rPr>
      </w:pPr>
      <w:r>
        <w:t>The contract between a supervisee and a supervisor should</w:t>
      </w:r>
      <w:r w:rsidR="00F02BEB">
        <w:t xml:space="preserve"> </w:t>
      </w:r>
      <w:r w:rsidR="00F6719E">
        <w:t>clearly outline the responsibilities and expectations of both parties</w:t>
      </w:r>
      <w:r w:rsidR="00EC439A">
        <w:t>.</w:t>
      </w:r>
      <w:r w:rsidR="00F6719E">
        <w:t xml:space="preserve"> </w:t>
      </w:r>
      <w:r w:rsidR="003B346F" w:rsidRPr="003B346F">
        <w:t xml:space="preserve">This should be discussed, agreed and signed off </w:t>
      </w:r>
      <w:r w:rsidR="003D4006">
        <w:t xml:space="preserve">at the beginning of the </w:t>
      </w:r>
      <w:r w:rsidR="003B346F" w:rsidRPr="003B346F">
        <w:t>supervisory arran</w:t>
      </w:r>
      <w:r w:rsidR="00A35236">
        <w:t>gement</w:t>
      </w:r>
      <w:r w:rsidR="003B346F">
        <w:t xml:space="preserve"> a</w:t>
      </w:r>
      <w:r w:rsidR="00F6719E">
        <w:t>nd should be reviewed</w:t>
      </w:r>
      <w:r w:rsidR="00A35236">
        <w:t xml:space="preserve"> </w:t>
      </w:r>
      <w:r w:rsidR="00586264">
        <w:t>at regularly intervals</w:t>
      </w:r>
      <w:r w:rsidR="00A35236">
        <w:t>, as a minimum,</w:t>
      </w:r>
      <w:r w:rsidR="00F6719E">
        <w:t xml:space="preserve"> annually</w:t>
      </w:r>
      <w:r w:rsidR="00D3288F">
        <w:t xml:space="preserve"> </w:t>
      </w:r>
      <w:r w:rsidR="00782326" w:rsidRPr="00D3288F">
        <w:rPr>
          <w:i/>
        </w:rPr>
        <w:t>(</w:t>
      </w:r>
      <w:r w:rsidR="00D3288F" w:rsidRPr="00D3288F">
        <w:rPr>
          <w:i/>
        </w:rPr>
        <w:t>s</w:t>
      </w:r>
      <w:r w:rsidR="00782326" w:rsidRPr="00D3288F">
        <w:rPr>
          <w:i/>
        </w:rPr>
        <w:t>ee A</w:t>
      </w:r>
      <w:r w:rsidR="00262032">
        <w:rPr>
          <w:i/>
        </w:rPr>
        <w:t>ppendix 1</w:t>
      </w:r>
      <w:r w:rsidR="00D3288F" w:rsidRPr="00D3288F">
        <w:rPr>
          <w:i/>
        </w:rPr>
        <w:t xml:space="preserve"> for sample</w:t>
      </w:r>
      <w:r w:rsidR="00D3288F">
        <w:rPr>
          <w:i/>
        </w:rPr>
        <w:t xml:space="preserve"> Supervision</w:t>
      </w:r>
      <w:r w:rsidR="00D3288F" w:rsidRPr="00D3288F">
        <w:rPr>
          <w:i/>
        </w:rPr>
        <w:t xml:space="preserve"> C</w:t>
      </w:r>
      <w:r w:rsidR="007B37C0" w:rsidRPr="00D3288F">
        <w:rPr>
          <w:i/>
        </w:rPr>
        <w:t>ontract</w:t>
      </w:r>
      <w:r w:rsidR="00BD7EEA" w:rsidRPr="00D3288F">
        <w:rPr>
          <w:i/>
        </w:rPr>
        <w:t>)</w:t>
      </w:r>
      <w:r w:rsidR="00D3288F" w:rsidRPr="00D3288F">
        <w:rPr>
          <w:i/>
        </w:rPr>
        <w:t>.</w:t>
      </w:r>
    </w:p>
    <w:p w14:paraId="342C5606" w14:textId="77777777" w:rsidR="00936311" w:rsidRDefault="00936311" w:rsidP="00684B24">
      <w:pPr>
        <w:rPr>
          <w:i/>
        </w:rPr>
      </w:pPr>
    </w:p>
    <w:p w14:paraId="23ECE9F1" w14:textId="77777777" w:rsidR="004D2327" w:rsidRDefault="00EC439A" w:rsidP="00D925CB">
      <w:pPr>
        <w:pStyle w:val="Heading1"/>
      </w:pPr>
      <w:r>
        <w:t xml:space="preserve">C </w:t>
      </w:r>
      <w:r w:rsidR="004D2327" w:rsidRPr="004D2327">
        <w:t>Frequency of Supervision</w:t>
      </w:r>
    </w:p>
    <w:p w14:paraId="52D77A26" w14:textId="77777777" w:rsidR="00381B78" w:rsidRDefault="004D2327" w:rsidP="00684B24">
      <w:r w:rsidRPr="005077C5">
        <w:t>The frequency of supervision is</w:t>
      </w:r>
      <w:r w:rsidR="00757CE9" w:rsidRPr="005077C5">
        <w:t xml:space="preserve"> highlighted on</w:t>
      </w:r>
      <w:r w:rsidRPr="005077C5">
        <w:t xml:space="preserve"> the contract form</w:t>
      </w:r>
      <w:r w:rsidR="00F02BEB" w:rsidRPr="005077C5">
        <w:t xml:space="preserve"> under the section </w:t>
      </w:r>
      <w:r w:rsidR="000414CD">
        <w:t>“</w:t>
      </w:r>
      <w:r w:rsidR="001351B7" w:rsidRPr="005077C5">
        <w:t>supervisor’s</w:t>
      </w:r>
      <w:r w:rsidR="00757CE9" w:rsidRPr="005077C5">
        <w:t xml:space="preserve"> responsibilities</w:t>
      </w:r>
      <w:r w:rsidR="007B37C0">
        <w:t>”</w:t>
      </w:r>
      <w:r w:rsidR="00757CE9" w:rsidRPr="005077C5">
        <w:t>.</w:t>
      </w:r>
      <w:r w:rsidR="006810A1" w:rsidRPr="005077C5">
        <w:rPr>
          <w:color w:val="5A5B5B"/>
        </w:rPr>
        <w:t xml:space="preserve"> </w:t>
      </w:r>
      <w:r w:rsidR="006810A1" w:rsidRPr="005077C5">
        <w:t xml:space="preserve">The frequency of supervision will be dependent on the role you play within the organisation, your skills, experiences, team requirements and Government guidelines. </w:t>
      </w:r>
      <w:r w:rsidR="00AD734B">
        <w:t xml:space="preserve">Good practice indicates that the sessions should be regular </w:t>
      </w:r>
      <w:r w:rsidR="00444168">
        <w:t xml:space="preserve">(occurring at set intervals) </w:t>
      </w:r>
      <w:r w:rsidR="00AD734B">
        <w:t xml:space="preserve">and </w:t>
      </w:r>
      <w:r w:rsidR="001351B7">
        <w:t>frequent enough</w:t>
      </w:r>
      <w:r w:rsidR="00AD734B">
        <w:t xml:space="preserve"> to provide the support and oversight needed</w:t>
      </w:r>
      <w:r w:rsidR="006845AD">
        <w:t>.</w:t>
      </w:r>
      <w:r w:rsidR="00AD734B">
        <w:t xml:space="preserve"> </w:t>
      </w:r>
      <w:r w:rsidR="001E3164">
        <w:t>It is recommended that this i</w:t>
      </w:r>
      <w:r w:rsidR="00381B78">
        <w:t>s monthly, but certainly no less than three monthly</w:t>
      </w:r>
      <w:r w:rsidR="001E3164">
        <w:t>,</w:t>
      </w:r>
      <w:r w:rsidR="003B09F2" w:rsidRPr="00DD0CD7">
        <w:t xml:space="preserve"> for staff who are case holders or who manage complex cases</w:t>
      </w:r>
      <w:r w:rsidR="001351B7" w:rsidRPr="00DD0CD7">
        <w:t>.</w:t>
      </w:r>
      <w:r w:rsidR="00AD734B" w:rsidRPr="00DD0CD7">
        <w:t xml:space="preserve">  </w:t>
      </w:r>
    </w:p>
    <w:p w14:paraId="2F75D51A" w14:textId="77777777" w:rsidR="006810A1" w:rsidRDefault="000414CD" w:rsidP="00684B24">
      <w:r>
        <w:t>The</w:t>
      </w:r>
      <w:r w:rsidR="006810A1" w:rsidRPr="005077C5">
        <w:t xml:space="preserve"> supervisor and </w:t>
      </w:r>
      <w:r>
        <w:t>supervisee</w:t>
      </w:r>
      <w:r w:rsidR="006810A1" w:rsidRPr="005077C5">
        <w:t xml:space="preserve"> should agree on the duration and frequency of supervision taking into account </w:t>
      </w:r>
      <w:r w:rsidR="00381B78">
        <w:t xml:space="preserve">the </w:t>
      </w:r>
      <w:r w:rsidR="006810A1" w:rsidRPr="005077C5">
        <w:t>experience</w:t>
      </w:r>
      <w:r>
        <w:t xml:space="preserve"> of the supervisee</w:t>
      </w:r>
      <w:r w:rsidR="0054397D">
        <w:t xml:space="preserve"> and the complexity of </w:t>
      </w:r>
      <w:r w:rsidR="00586264">
        <w:t xml:space="preserve">their </w:t>
      </w:r>
      <w:r w:rsidR="0054397D">
        <w:t xml:space="preserve">work. </w:t>
      </w:r>
      <w:r w:rsidR="00381B78">
        <w:t>For newly qualified workers,</w:t>
      </w:r>
      <w:r w:rsidR="006810A1" w:rsidRPr="005077C5">
        <w:t xml:space="preserve"> more f</w:t>
      </w:r>
      <w:r w:rsidR="00381B78">
        <w:t>requent supervision is advisable.</w:t>
      </w:r>
    </w:p>
    <w:p w14:paraId="567D235B" w14:textId="77777777" w:rsidR="00936311" w:rsidRPr="006810A1" w:rsidRDefault="00936311" w:rsidP="00684B24"/>
    <w:p w14:paraId="19C23CE4" w14:textId="77777777" w:rsidR="00F6719E" w:rsidRDefault="00EC439A" w:rsidP="00D925CB">
      <w:pPr>
        <w:pStyle w:val="Heading1"/>
      </w:pPr>
      <w:r>
        <w:t xml:space="preserve">D </w:t>
      </w:r>
      <w:r w:rsidR="00F6719E" w:rsidRPr="00F6719E">
        <w:t>Recording</w:t>
      </w:r>
    </w:p>
    <w:p w14:paraId="4BA6C0B5" w14:textId="77777777" w:rsidR="00F6719E" w:rsidRDefault="00F6719E" w:rsidP="00684B24">
      <w:r>
        <w:t>Recording should follow the principle that:-</w:t>
      </w:r>
    </w:p>
    <w:p w14:paraId="573BBD57" w14:textId="77777777" w:rsidR="00F6719E" w:rsidRDefault="00F6719E" w:rsidP="0054397D">
      <w:pPr>
        <w:pStyle w:val="ListParagraph"/>
        <w:numPr>
          <w:ilvl w:val="0"/>
          <w:numId w:val="35"/>
        </w:numPr>
      </w:pPr>
      <w:r>
        <w:t>The</w:t>
      </w:r>
      <w:r w:rsidR="00F03983">
        <w:t xml:space="preserve"> supervision</w:t>
      </w:r>
      <w:r>
        <w:t xml:space="preserve"> contract is the initial record o</w:t>
      </w:r>
      <w:r w:rsidR="00F03983">
        <w:t>f agreement between both the supervisor and supervisee</w:t>
      </w:r>
    </w:p>
    <w:p w14:paraId="29DB876D" w14:textId="77777777" w:rsidR="003B346F" w:rsidRPr="00684B24" w:rsidRDefault="00F03983" w:rsidP="0054397D">
      <w:pPr>
        <w:pStyle w:val="ListParagraph"/>
        <w:numPr>
          <w:ilvl w:val="0"/>
          <w:numId w:val="35"/>
        </w:numPr>
        <w:rPr>
          <w:i/>
          <w:color w:val="999999"/>
        </w:rPr>
      </w:pPr>
      <w:r>
        <w:t>S</w:t>
      </w:r>
      <w:r w:rsidR="00782326">
        <w:t>upervision</w:t>
      </w:r>
      <w:r w:rsidR="003B346F">
        <w:t xml:space="preserve"> sessions</w:t>
      </w:r>
      <w:r w:rsidR="00782326">
        <w:t xml:space="preserve"> must be recorded</w:t>
      </w:r>
      <w:r w:rsidR="003B346F">
        <w:t xml:space="preserve"> by the </w:t>
      </w:r>
      <w:r w:rsidR="00732430">
        <w:t>s</w:t>
      </w:r>
      <w:r w:rsidR="003B346F">
        <w:t>upervisor</w:t>
      </w:r>
      <w:r w:rsidR="00782326" w:rsidRPr="00684B24">
        <w:rPr>
          <w:color w:val="0000FF"/>
        </w:rPr>
        <w:t xml:space="preserve"> </w:t>
      </w:r>
      <w:r w:rsidR="00D3288F" w:rsidRPr="00684B24">
        <w:rPr>
          <w:i/>
        </w:rPr>
        <w:t>(s</w:t>
      </w:r>
      <w:r w:rsidR="00782326" w:rsidRPr="00684B24">
        <w:rPr>
          <w:i/>
        </w:rPr>
        <w:t xml:space="preserve">ee Appendix </w:t>
      </w:r>
      <w:r w:rsidR="00262032">
        <w:rPr>
          <w:i/>
        </w:rPr>
        <w:t>2</w:t>
      </w:r>
      <w:r w:rsidR="00D3288F" w:rsidRPr="00684B24">
        <w:rPr>
          <w:i/>
        </w:rPr>
        <w:t xml:space="preserve"> for sample Supervision R</w:t>
      </w:r>
      <w:r w:rsidR="007B37C0" w:rsidRPr="00684B24">
        <w:rPr>
          <w:i/>
        </w:rPr>
        <w:t>ecord</w:t>
      </w:r>
      <w:r>
        <w:rPr>
          <w:i/>
        </w:rPr>
        <w:t>)</w:t>
      </w:r>
    </w:p>
    <w:p w14:paraId="65E72BC0" w14:textId="77777777" w:rsidR="0017772E" w:rsidRDefault="0017772E" w:rsidP="00684B24">
      <w:pPr>
        <w:pStyle w:val="ListParagraph"/>
        <w:numPr>
          <w:ilvl w:val="0"/>
          <w:numId w:val="26"/>
        </w:numPr>
      </w:pPr>
      <w:r>
        <w:lastRenderedPageBreak/>
        <w:t>Records of supervision should be signed off and da</w:t>
      </w:r>
      <w:r w:rsidR="00F03983">
        <w:t>ted by both parties</w:t>
      </w:r>
      <w:r w:rsidR="00782326">
        <w:t xml:space="preserve">. </w:t>
      </w:r>
      <w:r w:rsidR="00936311">
        <w:t xml:space="preserve">All records </w:t>
      </w:r>
      <w:r>
        <w:t xml:space="preserve">are </w:t>
      </w:r>
      <w:r w:rsidR="00BF2DD3">
        <w:t>confidential and</w:t>
      </w:r>
      <w:r w:rsidR="00936311">
        <w:t xml:space="preserve"> therefore</w:t>
      </w:r>
      <w:r w:rsidR="00BF2DD3">
        <w:t xml:space="preserve"> should be stored securely by the </w:t>
      </w:r>
      <w:r w:rsidR="00F03983">
        <w:t>supervisor. They should</w:t>
      </w:r>
      <w:r>
        <w:t xml:space="preserve"> be subject to inspectio</w:t>
      </w:r>
      <w:r w:rsidR="00F03983">
        <w:t>n and audit</w:t>
      </w:r>
    </w:p>
    <w:p w14:paraId="708645B4" w14:textId="77777777" w:rsidR="003B346F" w:rsidRPr="00684B24" w:rsidRDefault="00F03983" w:rsidP="00684B24">
      <w:pPr>
        <w:pStyle w:val="ListParagraph"/>
        <w:numPr>
          <w:ilvl w:val="0"/>
          <w:numId w:val="26"/>
        </w:numPr>
        <w:rPr>
          <w:color w:val="999999"/>
        </w:rPr>
      </w:pPr>
      <w:r>
        <w:t>C</w:t>
      </w:r>
      <w:r w:rsidR="003B346F">
        <w:t xml:space="preserve">ase management decisions </w:t>
      </w:r>
      <w:r w:rsidR="007A5FED">
        <w:t>are recorded on a</w:t>
      </w:r>
      <w:r>
        <w:t xml:space="preserve"> service user file</w:t>
      </w:r>
      <w:r w:rsidR="00AD734B" w:rsidRPr="00D3288F">
        <w:t xml:space="preserve"> </w:t>
      </w:r>
      <w:r w:rsidR="005077C5" w:rsidRPr="00684B24">
        <w:rPr>
          <w:i/>
        </w:rPr>
        <w:t>(</w:t>
      </w:r>
      <w:r w:rsidR="00D3288F" w:rsidRPr="00684B24">
        <w:rPr>
          <w:i/>
        </w:rPr>
        <w:t>s</w:t>
      </w:r>
      <w:r w:rsidR="00262032">
        <w:rPr>
          <w:i/>
        </w:rPr>
        <w:t xml:space="preserve">ee Appendix 3 </w:t>
      </w:r>
      <w:r w:rsidR="00D3288F" w:rsidRPr="00684B24">
        <w:rPr>
          <w:i/>
        </w:rPr>
        <w:t>for sample D</w:t>
      </w:r>
      <w:r w:rsidR="007B37C0" w:rsidRPr="00684B24">
        <w:rPr>
          <w:i/>
        </w:rPr>
        <w:t xml:space="preserve">ecision </w:t>
      </w:r>
      <w:r w:rsidR="00D3288F" w:rsidRPr="00684B24">
        <w:rPr>
          <w:i/>
        </w:rPr>
        <w:t>R</w:t>
      </w:r>
      <w:r w:rsidR="007B37C0" w:rsidRPr="00684B24">
        <w:rPr>
          <w:i/>
        </w:rPr>
        <w:t>ecord</w:t>
      </w:r>
      <w:r w:rsidR="007F567E" w:rsidRPr="00684B24">
        <w:rPr>
          <w:i/>
        </w:rPr>
        <w:t>),</w:t>
      </w:r>
      <w:r w:rsidR="003B346F" w:rsidRPr="00D3288F">
        <w:t xml:space="preserve"> </w:t>
      </w:r>
      <w:r>
        <w:t>with any hand written records legible</w:t>
      </w:r>
    </w:p>
    <w:p w14:paraId="6A2D0C3D" w14:textId="77777777" w:rsidR="00F03983" w:rsidRDefault="00F03983" w:rsidP="00684B24">
      <w:pPr>
        <w:pStyle w:val="ListParagraph"/>
        <w:numPr>
          <w:ilvl w:val="0"/>
          <w:numId w:val="26"/>
        </w:numPr>
      </w:pPr>
      <w:r>
        <w:t>A standard template</w:t>
      </w:r>
      <w:r w:rsidR="007A5FED">
        <w:t xml:space="preserve"> is used to</w:t>
      </w:r>
      <w:r>
        <w:t xml:space="preserve"> record</w:t>
      </w:r>
      <w:r w:rsidR="00936311">
        <w:t xml:space="preserve"> discussions</w:t>
      </w:r>
    </w:p>
    <w:p w14:paraId="5D3B781E" w14:textId="77777777" w:rsidR="00936311" w:rsidRDefault="00936311" w:rsidP="00936311">
      <w:pPr>
        <w:pStyle w:val="ListParagraph"/>
      </w:pPr>
    </w:p>
    <w:p w14:paraId="4D7C0FAF" w14:textId="77777777" w:rsidR="00597BA7" w:rsidRDefault="00DE37A9" w:rsidP="00D925CB">
      <w:pPr>
        <w:pStyle w:val="Heading1"/>
      </w:pPr>
      <w:r>
        <w:t>E</w:t>
      </w:r>
      <w:r w:rsidR="00286D99">
        <w:t xml:space="preserve"> </w:t>
      </w:r>
      <w:r w:rsidR="00597BA7" w:rsidRPr="00276D81">
        <w:t>Quality Assurance</w:t>
      </w:r>
    </w:p>
    <w:p w14:paraId="2B727EEC" w14:textId="77777777" w:rsidR="00F6719E" w:rsidRDefault="00DE37A9" w:rsidP="00684B24">
      <w:r>
        <w:t>There is a critical link between good quality regular supervision and good outcomes for service users</w:t>
      </w:r>
    </w:p>
    <w:p w14:paraId="627BEF1C" w14:textId="77777777" w:rsidR="001351B7" w:rsidRDefault="006C660E" w:rsidP="00936311">
      <w:pPr>
        <w:pStyle w:val="ListParagraph"/>
        <w:numPr>
          <w:ilvl w:val="0"/>
          <w:numId w:val="27"/>
        </w:numPr>
      </w:pPr>
      <w:r>
        <w:t>S</w:t>
      </w:r>
      <w:r w:rsidR="00597BA7">
        <w:t xml:space="preserve">upervision files </w:t>
      </w:r>
      <w:r>
        <w:t>will be subject to inspection and audit which</w:t>
      </w:r>
      <w:r w:rsidR="00936311">
        <w:t xml:space="preserve"> may include checking</w:t>
      </w:r>
      <w:r w:rsidR="00597BA7">
        <w:t xml:space="preserve"> file</w:t>
      </w:r>
      <w:r w:rsidR="00936311">
        <w:t>s</w:t>
      </w:r>
      <w:r w:rsidR="00597BA7">
        <w:t xml:space="preserve"> to ensure t</w:t>
      </w:r>
      <w:r w:rsidR="00733CAE">
        <w:t>hat supervision is taking place</w:t>
      </w:r>
      <w:r w:rsidR="00217D8D">
        <w:br/>
      </w:r>
    </w:p>
    <w:p w14:paraId="4790FB09" w14:textId="77777777" w:rsidR="00936311" w:rsidRPr="00652D53" w:rsidRDefault="00936311" w:rsidP="00936311">
      <w:pPr>
        <w:pStyle w:val="ListParagraph"/>
      </w:pPr>
    </w:p>
    <w:p w14:paraId="1FFB5765" w14:textId="77777777" w:rsidR="00286D99" w:rsidRDefault="00DE37A9" w:rsidP="00D925CB">
      <w:pPr>
        <w:pStyle w:val="Heading1"/>
      </w:pPr>
      <w:r>
        <w:t>F</w:t>
      </w:r>
      <w:r w:rsidR="005077C5">
        <w:t xml:space="preserve"> </w:t>
      </w:r>
      <w:r w:rsidR="00E26ACB">
        <w:t>Entitlement</w:t>
      </w:r>
    </w:p>
    <w:p w14:paraId="08549057" w14:textId="77777777" w:rsidR="00286D99" w:rsidRDefault="00286D99" w:rsidP="00684B24">
      <w:r>
        <w:t xml:space="preserve">It is </w:t>
      </w:r>
      <w:r w:rsidR="007D677C">
        <w:t>essential that</w:t>
      </w:r>
      <w:r>
        <w:t xml:space="preserve"> supervision</w:t>
      </w:r>
      <w:r w:rsidR="009D4D01">
        <w:t xml:space="preserve"> is provided. A</w:t>
      </w:r>
      <w:r w:rsidR="000414CD">
        <w:t xml:space="preserve"> member of staff </w:t>
      </w:r>
      <w:r w:rsidR="007B37C0">
        <w:t xml:space="preserve">who </w:t>
      </w:r>
      <w:r w:rsidR="000414CD">
        <w:t>is not</w:t>
      </w:r>
      <w:r>
        <w:t xml:space="preserve"> receiving supervision at the req</w:t>
      </w:r>
      <w:r w:rsidR="009D4D01">
        <w:t>uired frequency during the year</w:t>
      </w:r>
      <w:r>
        <w:t xml:space="preserve"> should:-</w:t>
      </w:r>
    </w:p>
    <w:p w14:paraId="2F321A7F" w14:textId="77777777" w:rsidR="00286D99" w:rsidRDefault="00733CAE" w:rsidP="00684B24">
      <w:pPr>
        <w:pStyle w:val="ListParagraph"/>
        <w:numPr>
          <w:ilvl w:val="0"/>
          <w:numId w:val="27"/>
        </w:numPr>
      </w:pPr>
      <w:r>
        <w:t>A</w:t>
      </w:r>
      <w:r w:rsidR="00286D99">
        <w:t xml:space="preserve">rrange a one to one </w:t>
      </w:r>
      <w:r>
        <w:t xml:space="preserve">meeting </w:t>
      </w:r>
      <w:r w:rsidR="00286D99">
        <w:t xml:space="preserve">with </w:t>
      </w:r>
      <w:r w:rsidR="000414CD">
        <w:t>their</w:t>
      </w:r>
      <w:r w:rsidR="00286D99">
        <w:t xml:space="preserve"> supervisor to discuss and resolve</w:t>
      </w:r>
      <w:r>
        <w:t xml:space="preserve"> the issue</w:t>
      </w:r>
      <w:r w:rsidR="00286D99">
        <w:t xml:space="preserve"> where </w:t>
      </w:r>
      <w:r>
        <w:t>possible</w:t>
      </w:r>
    </w:p>
    <w:p w14:paraId="302F3927" w14:textId="77777777" w:rsidR="000F1649" w:rsidRDefault="00733CAE" w:rsidP="00684B24">
      <w:pPr>
        <w:pStyle w:val="ListParagraph"/>
        <w:numPr>
          <w:ilvl w:val="0"/>
          <w:numId w:val="27"/>
        </w:numPr>
      </w:pPr>
      <w:r>
        <w:t xml:space="preserve">Where </w:t>
      </w:r>
      <w:r w:rsidR="00286D99" w:rsidRPr="00B722E8">
        <w:t>unable to find a solution</w:t>
      </w:r>
      <w:r w:rsidR="000414CD" w:rsidRPr="00B722E8">
        <w:t>,</w:t>
      </w:r>
      <w:r w:rsidR="00286D99" w:rsidRPr="00B722E8">
        <w:t xml:space="preserve"> </w:t>
      </w:r>
      <w:r w:rsidR="00B722E8" w:rsidRPr="00B722E8">
        <w:t>the supervisee</w:t>
      </w:r>
      <w:r w:rsidR="000F1649" w:rsidRPr="00B722E8">
        <w:t xml:space="preserve"> should </w:t>
      </w:r>
      <w:r w:rsidR="00286D99" w:rsidRPr="00B722E8">
        <w:t>request a three way meeting between</w:t>
      </w:r>
      <w:r w:rsidR="00B722E8" w:rsidRPr="00B722E8">
        <w:t xml:space="preserve"> themselves,</w:t>
      </w:r>
      <w:r w:rsidR="00286D99" w:rsidRPr="00B722E8">
        <w:t xml:space="preserve"> </w:t>
      </w:r>
      <w:r w:rsidR="000414CD" w:rsidRPr="00B722E8">
        <w:t>their</w:t>
      </w:r>
      <w:r w:rsidR="007B37C0" w:rsidRPr="00B722E8">
        <w:t xml:space="preserve"> </w:t>
      </w:r>
      <w:r w:rsidR="00286D99" w:rsidRPr="00B722E8">
        <w:t>supervisor</w:t>
      </w:r>
      <w:r w:rsidR="00B722E8" w:rsidRPr="00B722E8">
        <w:t xml:space="preserve"> and their supervisor</w:t>
      </w:r>
      <w:r w:rsidR="008C691A">
        <w:t>’</w:t>
      </w:r>
      <w:r w:rsidR="00B722E8" w:rsidRPr="00B722E8">
        <w:t>s line</w:t>
      </w:r>
      <w:r w:rsidR="00286D99" w:rsidRPr="00B722E8">
        <w:t xml:space="preserve"> manager</w:t>
      </w:r>
      <w:r w:rsidR="00B722E8" w:rsidRPr="00B722E8">
        <w:t xml:space="preserve">. The difficulties should </w:t>
      </w:r>
      <w:r>
        <w:t>be discussed and outcomes agreed</w:t>
      </w:r>
    </w:p>
    <w:p w14:paraId="1EB05DCB" w14:textId="77777777" w:rsidR="00286D99" w:rsidRDefault="00733CAE" w:rsidP="00684B24">
      <w:pPr>
        <w:rPr>
          <w:i/>
        </w:rPr>
      </w:pPr>
      <w:r>
        <w:t>N</w:t>
      </w:r>
      <w:r w:rsidR="007A5FED">
        <w:t>ote:</w:t>
      </w:r>
      <w:r>
        <w:t xml:space="preserve"> the supervision</w:t>
      </w:r>
      <w:r w:rsidR="00286D99" w:rsidRPr="00CA4D6E">
        <w:t xml:space="preserve"> </w:t>
      </w:r>
      <w:r w:rsidR="001351B7" w:rsidRPr="00CA4D6E">
        <w:t>entitlement should</w:t>
      </w:r>
      <w:r w:rsidR="00286D99" w:rsidRPr="00CA4D6E">
        <w:t xml:space="preserve"> be clearly agreed and defined in the supervision contract </w:t>
      </w:r>
      <w:r w:rsidR="007A5FED">
        <w:t xml:space="preserve">which both parties sign prior to the first supervision session being undertaken </w:t>
      </w:r>
      <w:r w:rsidR="00D3288F">
        <w:rPr>
          <w:i/>
        </w:rPr>
        <w:t>(s</w:t>
      </w:r>
      <w:r w:rsidR="00286D99" w:rsidRPr="00D3288F">
        <w:rPr>
          <w:i/>
        </w:rPr>
        <w:t>ee Appendix</w:t>
      </w:r>
      <w:r w:rsidR="007B37C0" w:rsidRPr="00D3288F">
        <w:rPr>
          <w:i/>
        </w:rPr>
        <w:t xml:space="preserve"> </w:t>
      </w:r>
      <w:r w:rsidR="00D3288F" w:rsidRPr="00D3288F">
        <w:rPr>
          <w:i/>
        </w:rPr>
        <w:t>1</w:t>
      </w:r>
      <w:r w:rsidR="00286D99" w:rsidRPr="00D3288F">
        <w:rPr>
          <w:i/>
        </w:rPr>
        <w:t xml:space="preserve"> </w:t>
      </w:r>
      <w:r w:rsidR="00D3288F">
        <w:rPr>
          <w:i/>
        </w:rPr>
        <w:t xml:space="preserve">sample Supervision </w:t>
      </w:r>
      <w:r w:rsidR="00D3288F" w:rsidRPr="0054397D">
        <w:rPr>
          <w:i/>
        </w:rPr>
        <w:t>C</w:t>
      </w:r>
      <w:r w:rsidR="007B37C0" w:rsidRPr="0054397D">
        <w:rPr>
          <w:i/>
        </w:rPr>
        <w:t>ontract</w:t>
      </w:r>
      <w:r w:rsidR="00286D99" w:rsidRPr="0054397D">
        <w:rPr>
          <w:i/>
        </w:rPr>
        <w:t>).</w:t>
      </w:r>
    </w:p>
    <w:p w14:paraId="6F0AF94E" w14:textId="77777777" w:rsidR="00332D96" w:rsidRPr="0054397D" w:rsidRDefault="00332D96" w:rsidP="00684B24"/>
    <w:p w14:paraId="130B06E5" w14:textId="77777777" w:rsidR="00DE37A9" w:rsidRDefault="00DE37A9" w:rsidP="00D925CB">
      <w:pPr>
        <w:pStyle w:val="Heading1"/>
      </w:pPr>
      <w:r w:rsidRPr="00F339E5">
        <w:t xml:space="preserve">G Capacity to deliver </w:t>
      </w:r>
      <w:r w:rsidR="00E26ACB">
        <w:t>supervision</w:t>
      </w:r>
    </w:p>
    <w:p w14:paraId="291445DA" w14:textId="77777777" w:rsidR="00332D96" w:rsidRPr="00754E3E" w:rsidRDefault="00DE37A9" w:rsidP="00E931CA">
      <w:pPr>
        <w:rPr>
          <w:color w:val="FF0000"/>
        </w:rPr>
      </w:pPr>
      <w:r w:rsidRPr="00F339E5">
        <w:t xml:space="preserve">Workers </w:t>
      </w:r>
      <w:r>
        <w:t>who are providing casew</w:t>
      </w:r>
      <w:r w:rsidR="00332D96">
        <w:t>ork and child protection supervision</w:t>
      </w:r>
      <w:r>
        <w:t xml:space="preserve"> need to be</w:t>
      </w:r>
      <w:r w:rsidR="00EE09C0">
        <w:t xml:space="preserve"> suitably</w:t>
      </w:r>
      <w:r>
        <w:t xml:space="preserve"> </w:t>
      </w:r>
      <w:r w:rsidR="00332D96">
        <w:t>trained in order to deliver this effectively and safely. T</w:t>
      </w:r>
      <w:r w:rsidR="007D677C">
        <w:t>hey</w:t>
      </w:r>
      <w:r w:rsidR="00332D96">
        <w:t xml:space="preserve"> too</w:t>
      </w:r>
      <w:r w:rsidR="007D677C">
        <w:t xml:space="preserve"> should also be </w:t>
      </w:r>
      <w:r>
        <w:t xml:space="preserve">provided </w:t>
      </w:r>
      <w:r w:rsidR="001351B7">
        <w:t>with supervision</w:t>
      </w:r>
      <w:r>
        <w:t xml:space="preserve"> relevant to their role. </w:t>
      </w:r>
      <w:r w:rsidR="00332D96">
        <w:t>If available,</w:t>
      </w:r>
      <w:r w:rsidR="007D677C">
        <w:t xml:space="preserve"> staff should access supervision training within their own organisation / ag</w:t>
      </w:r>
      <w:r w:rsidR="00332D96">
        <w:t>ency.  If this is not available, there are several national organisations who offer this.</w:t>
      </w:r>
    </w:p>
    <w:p w14:paraId="09C87AB0" w14:textId="77777777" w:rsidR="00332D96" w:rsidRDefault="00332D96" w:rsidP="00E931CA">
      <w:pPr>
        <w:rPr>
          <w:rFonts w:cs="Arial"/>
          <w:sz w:val="24"/>
        </w:rPr>
      </w:pPr>
    </w:p>
    <w:p w14:paraId="6B177825" w14:textId="77777777" w:rsidR="00E931CA" w:rsidRPr="00332D96" w:rsidRDefault="00332D96" w:rsidP="00E931CA">
      <w:pPr>
        <w:rPr>
          <w:rFonts w:cs="Arial"/>
          <w:b/>
          <w:i/>
          <w:szCs w:val="22"/>
        </w:rPr>
        <w:sectPr w:rsidR="00E931CA" w:rsidRPr="00332D96" w:rsidSect="002F7192">
          <w:footerReference w:type="even" r:id="rId8"/>
          <w:footerReference w:type="default" r:id="rId9"/>
          <w:pgSz w:w="11906" w:h="16838"/>
          <w:pgMar w:top="1418" w:right="1418" w:bottom="1418" w:left="1418" w:header="720" w:footer="567" w:gutter="0"/>
          <w:cols w:space="720"/>
          <w:titlePg/>
          <w:docGrid w:linePitch="299"/>
        </w:sectPr>
      </w:pPr>
      <w:r>
        <w:rPr>
          <w:rFonts w:cs="Arial"/>
          <w:b/>
          <w:i/>
          <w:szCs w:val="22"/>
        </w:rPr>
        <w:t>A note of</w:t>
      </w:r>
      <w:r w:rsidR="00BA44C5" w:rsidRPr="00332D96">
        <w:rPr>
          <w:rFonts w:cs="Arial"/>
          <w:b/>
          <w:i/>
          <w:szCs w:val="22"/>
        </w:rPr>
        <w:t xml:space="preserve"> thanks is</w:t>
      </w:r>
      <w:r w:rsidR="00E931CA" w:rsidRPr="00332D96">
        <w:rPr>
          <w:rFonts w:cs="Arial"/>
          <w:b/>
          <w:i/>
          <w:szCs w:val="22"/>
        </w:rPr>
        <w:t xml:space="preserve"> given to the Leeds Local Safeguarding Children Board for their support in developing this guidance</w:t>
      </w:r>
      <w:r w:rsidR="002F7192">
        <w:rPr>
          <w:rFonts w:cs="Arial"/>
          <w:b/>
          <w:i/>
          <w:szCs w:val="22"/>
        </w:rPr>
        <w:t>.</w:t>
      </w:r>
    </w:p>
    <w:p w14:paraId="7E6904D8" w14:textId="77777777" w:rsidR="00732430" w:rsidRPr="00301826" w:rsidRDefault="00732430" w:rsidP="00D925CB">
      <w:pPr>
        <w:pStyle w:val="Heading2"/>
      </w:pPr>
      <w:r w:rsidRPr="00FD781D">
        <w:lastRenderedPageBreak/>
        <w:t>Appendix</w:t>
      </w:r>
      <w:r>
        <w:t xml:space="preserve"> 1</w:t>
      </w:r>
    </w:p>
    <w:p w14:paraId="1DEBD7C5" w14:textId="77777777" w:rsidR="00732430" w:rsidRPr="00301826" w:rsidRDefault="00732430" w:rsidP="002F71F5">
      <w:pPr>
        <w:jc w:val="center"/>
        <w:rPr>
          <w:rFonts w:cs="Arial"/>
          <w:b/>
          <w:sz w:val="28"/>
          <w:szCs w:val="28"/>
        </w:rPr>
      </w:pPr>
      <w:r w:rsidRPr="00301826">
        <w:rPr>
          <w:rFonts w:cs="Arial"/>
          <w:b/>
          <w:sz w:val="28"/>
          <w:szCs w:val="28"/>
        </w:rPr>
        <w:t>Name of Organisation /Agency</w:t>
      </w:r>
    </w:p>
    <w:p w14:paraId="7BC1596F" w14:textId="77777777" w:rsidR="00732430" w:rsidRPr="006326E3" w:rsidRDefault="00732430" w:rsidP="00732430">
      <w:pPr>
        <w:pStyle w:val="Title"/>
        <w:rPr>
          <w:sz w:val="36"/>
          <w:szCs w:val="36"/>
        </w:rPr>
      </w:pPr>
    </w:p>
    <w:p w14:paraId="4390F25B" w14:textId="77777777" w:rsidR="00732430" w:rsidRPr="00B832C3" w:rsidRDefault="00732430" w:rsidP="00B832C3">
      <w:pPr>
        <w:jc w:val="center"/>
        <w:rPr>
          <w:b/>
          <w:sz w:val="28"/>
          <w:szCs w:val="28"/>
          <w:u w:val="single"/>
        </w:rPr>
      </w:pPr>
      <w:r w:rsidRPr="00B832C3">
        <w:rPr>
          <w:b/>
          <w:sz w:val="28"/>
          <w:szCs w:val="28"/>
          <w:u w:val="single"/>
        </w:rPr>
        <w:t>Supervision Contract</w:t>
      </w:r>
    </w:p>
    <w:p w14:paraId="2AAE70CA" w14:textId="77777777" w:rsidR="00176D21" w:rsidRPr="00684B24" w:rsidRDefault="00176D21" w:rsidP="00684B24">
      <w:pPr>
        <w:rPr>
          <w:b/>
          <w:i/>
        </w:rPr>
      </w:pPr>
      <w:r w:rsidRPr="00684B24">
        <w:rPr>
          <w:b/>
          <w:i/>
        </w:rPr>
        <w:t>NB: This pro-forma can be altered to reflect individual and organisational needs and</w:t>
      </w:r>
      <w:r w:rsidR="00657F45">
        <w:rPr>
          <w:b/>
          <w:i/>
        </w:rPr>
        <w:t xml:space="preserve"> can be adapted to the given </w:t>
      </w:r>
      <w:r w:rsidRPr="00684B24">
        <w:rPr>
          <w:b/>
          <w:i/>
        </w:rPr>
        <w:t xml:space="preserve">setting. </w:t>
      </w:r>
    </w:p>
    <w:p w14:paraId="0129C629" w14:textId="77777777" w:rsidR="00732430" w:rsidRPr="002F71F5" w:rsidRDefault="00732430" w:rsidP="00684B24">
      <w:pPr>
        <w:rPr>
          <w:b/>
          <w:color w:val="4F81BD" w:themeColor="accent1"/>
          <w:sz w:val="24"/>
          <w:u w:val="single"/>
        </w:rPr>
      </w:pPr>
      <w:r w:rsidRPr="002F71F5">
        <w:rPr>
          <w:b/>
          <w:sz w:val="24"/>
          <w:u w:val="single"/>
        </w:rPr>
        <w:t xml:space="preserve">Purpose of supervision </w:t>
      </w:r>
    </w:p>
    <w:p w14:paraId="3AA3BF07" w14:textId="77777777" w:rsidR="00732430" w:rsidRDefault="00732430" w:rsidP="00176D21">
      <w:pPr>
        <w:rPr>
          <w:rFonts w:cs="Arial"/>
          <w:b/>
          <w:bCs/>
          <w:sz w:val="24"/>
        </w:rPr>
      </w:pPr>
      <w:r>
        <w:rPr>
          <w:rFonts w:cs="Arial"/>
          <w:sz w:val="24"/>
        </w:rPr>
        <w:t xml:space="preserve">1. </w:t>
      </w:r>
      <w:r>
        <w:rPr>
          <w:rFonts w:cs="Arial"/>
          <w:b/>
          <w:bCs/>
          <w:sz w:val="24"/>
        </w:rPr>
        <w:t xml:space="preserve">Supervisors statement </w:t>
      </w:r>
    </w:p>
    <w:p w14:paraId="36E448DC" w14:textId="77777777" w:rsidR="00732430" w:rsidRDefault="00732430" w:rsidP="00684B24">
      <w:r>
        <w:t xml:space="preserve">Supervision is a way of ensuring accountable decision making and safer outcomes for children. </w:t>
      </w:r>
    </w:p>
    <w:p w14:paraId="6ECBF2A4" w14:textId="77777777" w:rsidR="00732430" w:rsidRDefault="00732430" w:rsidP="00684B24">
      <w:r>
        <w:t xml:space="preserve">The supervisor’s role is to ensure that staff and those directly involved </w:t>
      </w:r>
      <w:r w:rsidR="004B1A6F">
        <w:t>in casework and safeguarding</w:t>
      </w:r>
      <w:r w:rsidR="00657F45">
        <w:t xml:space="preserve"> are coping both practically</w:t>
      </w:r>
      <w:r>
        <w:t xml:space="preserve"> and emotiona</w:t>
      </w:r>
      <w:r w:rsidR="00657F45">
        <w:t>lly with the demands of their role</w:t>
      </w:r>
      <w:r>
        <w:t xml:space="preserve"> and are handling the work suitably a</w:t>
      </w:r>
      <w:r w:rsidR="00657F45">
        <w:t>nd professionally. The supervisor will also provide</w:t>
      </w:r>
      <w:r>
        <w:t xml:space="preserve"> the worker with a forum to reflect on the content, process and progress of their work.  The supervision record will identify agreed actio</w:t>
      </w:r>
      <w:r w:rsidR="00D408B0">
        <w:t>n points which will be reviewed at subsequent supervision meetings.</w:t>
      </w:r>
    </w:p>
    <w:p w14:paraId="21286BCD" w14:textId="77777777" w:rsidR="00732430" w:rsidRDefault="00754E3E" w:rsidP="00684B24">
      <w:r>
        <w:rPr>
          <w:rFonts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55A0C07" wp14:editId="6A8C08C3">
                <wp:simplePos x="0" y="0"/>
                <wp:positionH relativeFrom="column">
                  <wp:posOffset>-10795</wp:posOffset>
                </wp:positionH>
                <wp:positionV relativeFrom="paragraph">
                  <wp:posOffset>381635</wp:posOffset>
                </wp:positionV>
                <wp:extent cx="4795520" cy="1403985"/>
                <wp:effectExtent l="1370965" t="0" r="139509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693134">
                          <a:off x="0" y="0"/>
                          <a:ext cx="47955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3FDFF" w14:textId="77777777" w:rsidR="00313B59" w:rsidRPr="00313B59" w:rsidRDefault="00313B59" w:rsidP="00313B59">
                            <w:pPr>
                              <w:rPr>
                                <w:rFonts w:ascii="Rockwell Extra Bold" w:hAnsi="Rockwell Extra Bold"/>
                                <w:color w:val="7030A0"/>
                                <w:sz w:val="144"/>
                                <w:szCs w:val="144"/>
                              </w:rPr>
                            </w:pPr>
                            <w:r w:rsidRPr="00313B59">
                              <w:rPr>
                                <w:rFonts w:ascii="Rockwell Extra Bold" w:hAnsi="Rockwell Extra Bold"/>
                                <w:b/>
                                <w:color w:val="FAFBFD" w:themeColor="accent1" w:themeTint="07"/>
                                <w:spacing w:val="10"/>
                                <w:sz w:val="144"/>
                                <w:szCs w:val="144"/>
                              </w:rPr>
                              <w:t>SAMPLE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5A0C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85pt;margin-top:30.05pt;width:377.6pt;height:110.55pt;rotation:-3175073fd;z-index:-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" stroked="f">
                <v:textbox style="mso-fit-shape-to-text:t">
                  <w:txbxContent>
                    <w:p w14:paraId="4E53FDFF" w14:textId="77777777" w:rsidR="00313B59" w:rsidRPr="00313B59" w:rsidRDefault="00313B59" w:rsidP="00313B59">
                      <w:pPr>
                        <w:rPr>
                          <w:rFonts w:ascii="Rockwell Extra Bold" w:hAnsi="Rockwell Extra Bold"/>
                          <w:color w:val="7030A0"/>
                          <w:sz w:val="144"/>
                          <w:szCs w:val="144"/>
                        </w:rPr>
                      </w:pPr>
                      <w:r w:rsidRPr="00313B59">
                        <w:rPr>
                          <w:rFonts w:ascii="Rockwell Extra Bold" w:hAnsi="Rockwell Extra Bold"/>
                          <w:b/>
                          <w:color w:val="FAFBFD" w:themeColor="accent1" w:themeTint="07"/>
                          <w:spacing w:val="10"/>
                          <w:sz w:val="144"/>
                          <w:szCs w:val="144"/>
                        </w:rPr>
                        <w:t>SAMPLE</w:t>
                      </w:r>
                    </w:p>
                  </w:txbxContent>
                </v:textbox>
              </v:shape>
            </w:pict>
          </mc:Fallback>
        </mc:AlternateContent>
      </w:r>
      <w:r w:rsidR="00732430">
        <w:t>Supervision should be undertak</w:t>
      </w:r>
      <w:r w:rsidR="00657F45">
        <w:t>en on a regular basis, with safeguarding central to all discussions undertaken.</w:t>
      </w:r>
      <w:r w:rsidR="00732430">
        <w:t xml:space="preserve"> </w:t>
      </w:r>
    </w:p>
    <w:p w14:paraId="26BC5271" w14:textId="77777777" w:rsidR="00732430" w:rsidRDefault="00732430" w:rsidP="00176D21">
      <w:pPr>
        <w:ind w:hanging="11"/>
        <w:rPr>
          <w:rFonts w:cs="Arial"/>
          <w:sz w:val="24"/>
        </w:rPr>
      </w:pPr>
      <w:r>
        <w:rPr>
          <w:rFonts w:cs="Arial"/>
          <w:sz w:val="24"/>
        </w:rPr>
        <w:t xml:space="preserve">2. </w:t>
      </w:r>
      <w:r w:rsidRPr="00F339E5">
        <w:rPr>
          <w:rFonts w:cs="Arial"/>
          <w:b/>
          <w:sz w:val="24"/>
        </w:rPr>
        <w:t>S</w:t>
      </w:r>
      <w:r w:rsidRPr="00EE6D58">
        <w:rPr>
          <w:rFonts w:cs="Arial"/>
          <w:b/>
          <w:bCs/>
          <w:sz w:val="24"/>
        </w:rPr>
        <w:t>u</w:t>
      </w:r>
      <w:r>
        <w:rPr>
          <w:rFonts w:cs="Arial"/>
          <w:b/>
          <w:bCs/>
          <w:sz w:val="24"/>
        </w:rPr>
        <w:t>pervision for school/cluster and other Children’s Services staff</w:t>
      </w:r>
    </w:p>
    <w:p w14:paraId="21B39105" w14:textId="77777777" w:rsidR="00732430" w:rsidRDefault="00732430" w:rsidP="00684B24">
      <w:r>
        <w:t>Should take place at a minimum interval of every four weeks, for full time staff. This m</w:t>
      </w:r>
      <w:r w:rsidR="00657F45">
        <w:t>ay increase if there is a need.  Supervision should last approximately</w:t>
      </w:r>
      <w:r w:rsidR="00DD4E69">
        <w:t xml:space="preserve"> an hour. The</w:t>
      </w:r>
      <w:r>
        <w:t xml:space="preserve"> may be adjusted depending on role and contracted hours.</w:t>
      </w:r>
    </w:p>
    <w:p w14:paraId="00CF29BD" w14:textId="77777777" w:rsidR="00732430" w:rsidRPr="00EB522E" w:rsidRDefault="00732430" w:rsidP="00D925CB">
      <w:pPr>
        <w:pStyle w:val="Heading1"/>
        <w:rPr>
          <w:b/>
        </w:rPr>
      </w:pPr>
      <w:r w:rsidRPr="00EB522E">
        <w:t>Supervisor’s responsibilities and expectations</w:t>
      </w:r>
    </w:p>
    <w:p w14:paraId="2680DEA0" w14:textId="77777777" w:rsidR="00732430" w:rsidRDefault="00732430" w:rsidP="00684B24">
      <w:pPr>
        <w:pStyle w:val="ListParagraph"/>
        <w:numPr>
          <w:ilvl w:val="0"/>
          <w:numId w:val="28"/>
        </w:numPr>
      </w:pPr>
      <w:r>
        <w:t>The Supervisor will meet with the supervisee a m</w:t>
      </w:r>
      <w:r w:rsidR="00F17091">
        <w:t>inimum of every four weeks.  These supervision sessions</w:t>
      </w:r>
      <w:r w:rsidR="00176D21">
        <w:t xml:space="preserve"> will commence ……………………………… </w:t>
      </w:r>
      <w:r w:rsidR="002A4523">
        <w:t>&amp; will be undertaken</w:t>
      </w:r>
      <w:r>
        <w:t xml:space="preserve"> in a co</w:t>
      </w:r>
      <w:r w:rsidR="00D408B0">
        <w:t>nfidential space which is</w:t>
      </w:r>
      <w:r w:rsidR="002A4523">
        <w:t xml:space="preserve"> free from distraction</w:t>
      </w:r>
    </w:p>
    <w:p w14:paraId="38E964FC" w14:textId="77777777" w:rsidR="00732430" w:rsidRDefault="00F17091" w:rsidP="00684B24">
      <w:pPr>
        <w:pStyle w:val="ListParagraph"/>
        <w:numPr>
          <w:ilvl w:val="0"/>
          <w:numId w:val="28"/>
        </w:numPr>
      </w:pPr>
      <w:r>
        <w:t>C</w:t>
      </w:r>
      <w:r w:rsidR="002A4523">
        <w:t>reate an environment where</w:t>
      </w:r>
      <w:r w:rsidR="00732430">
        <w:t xml:space="preserve"> </w:t>
      </w:r>
      <w:r>
        <w:t>an open, transparent and challenging</w:t>
      </w:r>
      <w:r w:rsidR="002A4523">
        <w:t xml:space="preserve"> discussion can be undertaken</w:t>
      </w:r>
    </w:p>
    <w:p w14:paraId="6CD3FA1D" w14:textId="77777777" w:rsidR="00732430" w:rsidRDefault="00F17091" w:rsidP="00684B24">
      <w:pPr>
        <w:pStyle w:val="ListParagraph"/>
        <w:numPr>
          <w:ilvl w:val="0"/>
          <w:numId w:val="28"/>
        </w:numPr>
      </w:pPr>
      <w:r>
        <w:t>R</w:t>
      </w:r>
      <w:r w:rsidR="00D408B0">
        <w:t>eview</w:t>
      </w:r>
      <w:r>
        <w:t xml:space="preserve"> support plans in place for children/families</w:t>
      </w:r>
      <w:r w:rsidR="00D408B0">
        <w:t xml:space="preserve"> by asking challenging and probing questions</w:t>
      </w:r>
      <w:r w:rsidR="002A4523">
        <w:t>, with progress to agreed goals reviewed</w:t>
      </w:r>
    </w:p>
    <w:p w14:paraId="1B2F1589" w14:textId="77777777" w:rsidR="00732430" w:rsidRDefault="00732430" w:rsidP="00684B24">
      <w:pPr>
        <w:pStyle w:val="ListParagraph"/>
        <w:numPr>
          <w:ilvl w:val="0"/>
          <w:numId w:val="28"/>
        </w:numPr>
      </w:pPr>
      <w:r>
        <w:t>Discus</w:t>
      </w:r>
      <w:r w:rsidR="00F17091">
        <w:t>sion will take into account on the</w:t>
      </w:r>
      <w:r w:rsidR="002A4523">
        <w:t xml:space="preserve"> chi</w:t>
      </w:r>
      <w:r w:rsidR="00F17091">
        <w:t>ld protection, child in need or</w:t>
      </w:r>
      <w:r w:rsidR="002A4523">
        <w:t xml:space="preserve"> early help support required</w:t>
      </w:r>
    </w:p>
    <w:p w14:paraId="7859EAEE" w14:textId="77777777" w:rsidR="00732430" w:rsidRDefault="00F17091" w:rsidP="00F17091">
      <w:pPr>
        <w:pStyle w:val="ListParagraph"/>
        <w:numPr>
          <w:ilvl w:val="0"/>
          <w:numId w:val="28"/>
        </w:numPr>
      </w:pPr>
      <w:r>
        <w:t>Offer space to discuss</w:t>
      </w:r>
      <w:r w:rsidR="00732430">
        <w:t xml:space="preserve"> team w</w:t>
      </w:r>
      <w:r w:rsidR="002A4523">
        <w:t>ork</w:t>
      </w:r>
      <w:r>
        <w:t xml:space="preserve"> and dynamics as well as training and ongoing professional development</w:t>
      </w:r>
    </w:p>
    <w:p w14:paraId="2C969536" w14:textId="77777777" w:rsidR="00732430" w:rsidRPr="00EB522E" w:rsidRDefault="00732430" w:rsidP="00D925CB">
      <w:pPr>
        <w:pStyle w:val="Heading1"/>
        <w:rPr>
          <w:b/>
        </w:rPr>
      </w:pPr>
      <w:r w:rsidRPr="00EB522E">
        <w:lastRenderedPageBreak/>
        <w:t>Supervisee’s responsibilities</w:t>
      </w:r>
    </w:p>
    <w:p w14:paraId="27E7100F" w14:textId="77777777" w:rsidR="00732430" w:rsidRDefault="00F17091" w:rsidP="00684B24">
      <w:pPr>
        <w:pStyle w:val="ListParagraph"/>
        <w:numPr>
          <w:ilvl w:val="0"/>
          <w:numId w:val="29"/>
        </w:numPr>
      </w:pPr>
      <w:r>
        <w:t>Open and honest accounts of casework being undertaken</w:t>
      </w:r>
    </w:p>
    <w:p w14:paraId="665FE850" w14:textId="77777777" w:rsidR="00732430" w:rsidRDefault="00F17091" w:rsidP="00684B24">
      <w:pPr>
        <w:pStyle w:val="ListParagraph"/>
        <w:numPr>
          <w:ilvl w:val="0"/>
          <w:numId w:val="29"/>
        </w:numPr>
      </w:pPr>
      <w:r>
        <w:t xml:space="preserve">Prioritise and immediately undertake </w:t>
      </w:r>
      <w:r w:rsidR="00732430">
        <w:t>action</w:t>
      </w:r>
      <w:r>
        <w:t>s to protect children believed to be at significant risk of harm</w:t>
      </w:r>
    </w:p>
    <w:p w14:paraId="08602F3D" w14:textId="77777777" w:rsidR="00732430" w:rsidRDefault="00732430" w:rsidP="00684B24">
      <w:pPr>
        <w:pStyle w:val="ListParagraph"/>
        <w:numPr>
          <w:ilvl w:val="0"/>
          <w:numId w:val="29"/>
        </w:numPr>
      </w:pPr>
      <w:r>
        <w:t xml:space="preserve">Implement </w:t>
      </w:r>
      <w:r w:rsidR="00F17091">
        <w:t>agreed supervision actions promptly within a timescale agreed</w:t>
      </w:r>
    </w:p>
    <w:p w14:paraId="6D00F965" w14:textId="77777777" w:rsidR="00F17091" w:rsidRDefault="00F17091" w:rsidP="00732430">
      <w:pPr>
        <w:pStyle w:val="ListParagraph"/>
        <w:numPr>
          <w:ilvl w:val="0"/>
          <w:numId w:val="29"/>
        </w:numPr>
      </w:pPr>
      <w:r>
        <w:t>E</w:t>
      </w:r>
      <w:r w:rsidR="00732430">
        <w:t>nsure all relevant information is record</w:t>
      </w:r>
      <w:r>
        <w:t>ed within the child/family case notes</w:t>
      </w:r>
    </w:p>
    <w:p w14:paraId="596C8769" w14:textId="77777777" w:rsidR="00732430" w:rsidRPr="00F17091" w:rsidRDefault="00732430" w:rsidP="00F17091">
      <w:pPr>
        <w:pStyle w:val="ListParagraph"/>
      </w:pPr>
    </w:p>
    <w:p w14:paraId="33939A64" w14:textId="77777777" w:rsidR="00732430" w:rsidRPr="00050897" w:rsidRDefault="00050897" w:rsidP="00684B24">
      <w:pPr>
        <w:rPr>
          <w:b/>
        </w:rPr>
      </w:pPr>
      <w:r>
        <w:rPr>
          <w:b/>
        </w:rPr>
        <w:t>Please note that i</w:t>
      </w:r>
      <w:r w:rsidR="00732430" w:rsidRPr="00684B24">
        <w:rPr>
          <w:b/>
        </w:rPr>
        <w:t xml:space="preserve">n the event of a </w:t>
      </w:r>
      <w:r>
        <w:rPr>
          <w:b/>
        </w:rPr>
        <w:t xml:space="preserve">review, </w:t>
      </w:r>
      <w:r w:rsidR="00176D21" w:rsidRPr="00684B24">
        <w:rPr>
          <w:b/>
        </w:rPr>
        <w:t xml:space="preserve">for example a </w:t>
      </w:r>
      <w:r>
        <w:rPr>
          <w:b/>
        </w:rPr>
        <w:t xml:space="preserve">Serious Case Review, </w:t>
      </w:r>
      <w:r w:rsidR="00732430" w:rsidRPr="00684B24">
        <w:rPr>
          <w:b/>
        </w:rPr>
        <w:t xml:space="preserve">these records </w:t>
      </w:r>
      <w:r w:rsidR="00176D21" w:rsidRPr="00684B24">
        <w:rPr>
          <w:b/>
        </w:rPr>
        <w:t xml:space="preserve">may </w:t>
      </w:r>
      <w:r>
        <w:rPr>
          <w:b/>
        </w:rPr>
        <w:t>be used as evidence</w:t>
      </w:r>
      <w:r w:rsidR="00732430" w:rsidRPr="00684B24">
        <w:rPr>
          <w:b/>
        </w:rPr>
        <w:t xml:space="preserve">. </w:t>
      </w:r>
    </w:p>
    <w:p w14:paraId="4096C09A" w14:textId="77777777" w:rsidR="00732430" w:rsidRPr="00684B24" w:rsidRDefault="00732430" w:rsidP="00684B24">
      <w:pPr>
        <w:rPr>
          <w:b/>
        </w:rPr>
      </w:pPr>
      <w:r w:rsidRPr="00684B24">
        <w:rPr>
          <w:b/>
        </w:rPr>
        <w:t>In the event that there is unresolved conflict</w:t>
      </w:r>
      <w:r w:rsidR="00176D21" w:rsidRPr="00684B24">
        <w:rPr>
          <w:b/>
        </w:rPr>
        <w:t xml:space="preserve"> </w:t>
      </w:r>
      <w:r w:rsidRPr="00684B24">
        <w:rPr>
          <w:b/>
        </w:rPr>
        <w:t>/</w:t>
      </w:r>
      <w:r w:rsidR="00176D21" w:rsidRPr="00684B24">
        <w:rPr>
          <w:b/>
        </w:rPr>
        <w:t xml:space="preserve"> </w:t>
      </w:r>
      <w:r w:rsidRPr="00684B24">
        <w:rPr>
          <w:b/>
        </w:rPr>
        <w:t>dispute between supervisor and supervisee, both parties will agree to meet together with __________________ to ensure that any difficulties are satisfactorily resolved. Both parties will ensure that the other is aware in advance that a dispute resolution meeting has been arranged.</w:t>
      </w:r>
    </w:p>
    <w:p w14:paraId="7267985A" w14:textId="77777777" w:rsidR="00732430" w:rsidRPr="00187CD4" w:rsidRDefault="00732430" w:rsidP="00732430">
      <w:pPr>
        <w:rPr>
          <w:rFonts w:cs="Arial"/>
          <w:sz w:val="24"/>
        </w:rPr>
      </w:pPr>
    </w:p>
    <w:p w14:paraId="0B4CAEAF" w14:textId="77777777" w:rsidR="00732430" w:rsidRDefault="00732430" w:rsidP="00684B24">
      <w:r>
        <w:t xml:space="preserve">Supervisee </w:t>
      </w:r>
      <w:r w:rsidR="00176D21">
        <w:tab/>
      </w:r>
      <w:r>
        <w:t>signed</w:t>
      </w:r>
      <w:r w:rsidR="00176D21">
        <w:t>:</w:t>
      </w:r>
      <w:r w:rsidR="00176D21">
        <w:tab/>
      </w:r>
      <w:r w:rsidR="00176D21">
        <w:tab/>
      </w:r>
      <w:r w:rsidR="00176D21">
        <w:tab/>
      </w:r>
      <w:r w:rsidR="00176D21">
        <w:tab/>
      </w:r>
      <w:r w:rsidR="00176D21">
        <w:tab/>
      </w:r>
      <w:r w:rsidR="00176D21">
        <w:tab/>
        <w:t>date:</w:t>
      </w:r>
    </w:p>
    <w:p w14:paraId="17D617F7" w14:textId="77777777" w:rsidR="00732430" w:rsidRDefault="00732430" w:rsidP="00684B24"/>
    <w:p w14:paraId="0B620E8A" w14:textId="77777777" w:rsidR="00176D21" w:rsidRDefault="00732430" w:rsidP="00684B24">
      <w:r>
        <w:t xml:space="preserve">Supervisor </w:t>
      </w:r>
      <w:r w:rsidR="00176D21">
        <w:tab/>
      </w:r>
      <w:r>
        <w:t>signed</w:t>
      </w:r>
      <w:r w:rsidR="00176D21">
        <w:t>:</w:t>
      </w:r>
      <w:r w:rsidR="00176D21">
        <w:tab/>
      </w:r>
      <w:r w:rsidR="00176D21">
        <w:tab/>
      </w:r>
      <w:r w:rsidR="00176D21">
        <w:tab/>
      </w:r>
      <w:r w:rsidR="00176D21">
        <w:tab/>
      </w:r>
      <w:r w:rsidR="00176D21">
        <w:tab/>
      </w:r>
      <w:r w:rsidR="00176D21">
        <w:tab/>
        <w:t>d</w:t>
      </w:r>
      <w:r>
        <w:t>ate</w:t>
      </w:r>
      <w:r w:rsidR="00176D21">
        <w:t>:</w:t>
      </w:r>
    </w:p>
    <w:p w14:paraId="4BD47343" w14:textId="77777777" w:rsidR="00176D21" w:rsidRDefault="00176D21" w:rsidP="00684B24"/>
    <w:p w14:paraId="3056B4D9" w14:textId="77777777" w:rsidR="00732430" w:rsidRPr="00176D21" w:rsidRDefault="00732430" w:rsidP="00684B24">
      <w:r w:rsidRPr="00176D21">
        <w:t>This contract should be reviewed on an annual basis</w:t>
      </w:r>
    </w:p>
    <w:p w14:paraId="0964A4B4" w14:textId="77777777" w:rsidR="00732430" w:rsidRDefault="00732430" w:rsidP="00684B24"/>
    <w:p w14:paraId="750F45E2" w14:textId="77777777" w:rsidR="00732430" w:rsidRDefault="00176D21" w:rsidP="00684B24">
      <w:r>
        <w:t>Date of review of contract:</w:t>
      </w:r>
    </w:p>
    <w:p w14:paraId="65F8EDA7" w14:textId="77777777" w:rsidR="00652D53" w:rsidRDefault="00652D53">
      <w:pPr>
        <w:spacing w:before="0" w:after="0"/>
        <w:rPr>
          <w:rFonts w:cs="Arial"/>
          <w:b/>
          <w:sz w:val="24"/>
        </w:rPr>
      </w:pPr>
      <w:r>
        <w:rPr>
          <w:rFonts w:cs="Arial"/>
          <w:b/>
          <w:sz w:val="24"/>
        </w:rPr>
        <w:br w:type="page"/>
      </w:r>
    </w:p>
    <w:p w14:paraId="19C217EE" w14:textId="77777777" w:rsidR="00080957" w:rsidRDefault="00301826" w:rsidP="00D925CB">
      <w:pPr>
        <w:pStyle w:val="Heading2"/>
      </w:pPr>
      <w:r>
        <w:lastRenderedPageBreak/>
        <w:t>A</w:t>
      </w:r>
      <w:r w:rsidR="00732430">
        <w:t>ppendix 2</w:t>
      </w:r>
    </w:p>
    <w:p w14:paraId="461CCD64" w14:textId="77777777" w:rsidR="00732430" w:rsidRPr="00301826" w:rsidRDefault="00732430" w:rsidP="00732430">
      <w:pPr>
        <w:jc w:val="center"/>
        <w:rPr>
          <w:rFonts w:cs="Arial"/>
          <w:b/>
          <w:sz w:val="28"/>
          <w:szCs w:val="28"/>
        </w:rPr>
      </w:pPr>
      <w:r w:rsidRPr="00301826">
        <w:rPr>
          <w:rFonts w:cs="Arial"/>
          <w:b/>
          <w:sz w:val="28"/>
          <w:szCs w:val="28"/>
        </w:rPr>
        <w:t>Name of Organisation /Agency</w:t>
      </w:r>
    </w:p>
    <w:p w14:paraId="5A005D8D" w14:textId="77777777" w:rsidR="00732430" w:rsidRDefault="00732430" w:rsidP="00732430">
      <w:pPr>
        <w:pStyle w:val="Title"/>
      </w:pPr>
    </w:p>
    <w:p w14:paraId="5B11DD76" w14:textId="77777777" w:rsidR="00187CD4" w:rsidRPr="00732430" w:rsidRDefault="00187CD4" w:rsidP="00187CD4">
      <w:pPr>
        <w:jc w:val="center"/>
        <w:rPr>
          <w:rFonts w:cs="Arial"/>
          <w:b/>
          <w:sz w:val="24"/>
          <w:u w:val="single"/>
        </w:rPr>
      </w:pPr>
      <w:r w:rsidRPr="00732430">
        <w:rPr>
          <w:rFonts w:cs="Arial"/>
          <w:b/>
          <w:sz w:val="28"/>
          <w:szCs w:val="28"/>
          <w:u w:val="single"/>
        </w:rPr>
        <w:t xml:space="preserve">Supervision </w:t>
      </w:r>
      <w:r w:rsidR="00732430" w:rsidRPr="00732430">
        <w:rPr>
          <w:rFonts w:cs="Arial"/>
          <w:b/>
          <w:sz w:val="28"/>
          <w:szCs w:val="28"/>
          <w:u w:val="single"/>
        </w:rPr>
        <w:t>R</w:t>
      </w:r>
      <w:r w:rsidRPr="00732430">
        <w:rPr>
          <w:rFonts w:cs="Arial"/>
          <w:b/>
          <w:sz w:val="28"/>
          <w:szCs w:val="28"/>
          <w:u w:val="single"/>
        </w:rPr>
        <w:t>ecord</w:t>
      </w:r>
    </w:p>
    <w:p w14:paraId="5769DFA4" w14:textId="77777777" w:rsidR="00842DD0" w:rsidRPr="00684B24" w:rsidRDefault="00176D21" w:rsidP="00684B24">
      <w:pPr>
        <w:rPr>
          <w:b/>
          <w:i/>
        </w:rPr>
      </w:pPr>
      <w:r w:rsidRPr="00684B24">
        <w:rPr>
          <w:b/>
          <w:i/>
        </w:rPr>
        <w:t>NB: This pro-forma can be altered to reflect individual and organisatio</w:t>
      </w:r>
      <w:r w:rsidR="00050897">
        <w:rPr>
          <w:b/>
          <w:i/>
        </w:rPr>
        <w:t xml:space="preserve">nal needs and be adapted to a given </w:t>
      </w:r>
      <w:r w:rsidRPr="00684B24">
        <w:rPr>
          <w:b/>
          <w:i/>
        </w:rPr>
        <w:t>setting.</w:t>
      </w:r>
    </w:p>
    <w:p w14:paraId="13B58660" w14:textId="77777777" w:rsidR="007B7A0F" w:rsidRDefault="007B7A0F" w:rsidP="007B7A0F">
      <w:pPr>
        <w:jc w:val="center"/>
        <w:rPr>
          <w:rFonts w:cs="Arial"/>
          <w:sz w:val="24"/>
        </w:rPr>
      </w:pPr>
    </w:p>
    <w:p w14:paraId="35F0C4A7" w14:textId="77777777" w:rsidR="00EA644F" w:rsidRDefault="007B7A0F" w:rsidP="00684B24">
      <w:r>
        <w:t xml:space="preserve">Name of Supervisee:  </w:t>
      </w:r>
    </w:p>
    <w:p w14:paraId="70B501D9" w14:textId="77777777" w:rsidR="0054397D" w:rsidRDefault="0054397D" w:rsidP="00684B24"/>
    <w:p w14:paraId="6B14D119" w14:textId="77777777" w:rsidR="007B7A0F" w:rsidRDefault="00754E3E" w:rsidP="00684B24">
      <w:r>
        <w:rPr>
          <w:rFonts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938FEBA" wp14:editId="3A90EFE6">
                <wp:simplePos x="0" y="0"/>
                <wp:positionH relativeFrom="column">
                  <wp:posOffset>-577850</wp:posOffset>
                </wp:positionH>
                <wp:positionV relativeFrom="paragraph">
                  <wp:posOffset>108585</wp:posOffset>
                </wp:positionV>
                <wp:extent cx="4795520" cy="1403985"/>
                <wp:effectExtent l="1370965" t="0" r="139509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693134">
                          <a:off x="0" y="0"/>
                          <a:ext cx="47955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C9533" w14:textId="77777777" w:rsidR="00313B59" w:rsidRPr="00313B59" w:rsidRDefault="00313B59" w:rsidP="00313B59">
                            <w:pPr>
                              <w:rPr>
                                <w:rFonts w:ascii="Rockwell Extra Bold" w:hAnsi="Rockwell Extra Bold"/>
                                <w:color w:val="7030A0"/>
                                <w:sz w:val="144"/>
                                <w:szCs w:val="144"/>
                              </w:rPr>
                            </w:pPr>
                            <w:r w:rsidRPr="00313B59">
                              <w:rPr>
                                <w:rFonts w:ascii="Rockwell Extra Bold" w:hAnsi="Rockwell Extra Bold"/>
                                <w:b/>
                                <w:color w:val="FAFBFD" w:themeColor="accent1" w:themeTint="07"/>
                                <w:spacing w:val="10"/>
                                <w:sz w:val="144"/>
                                <w:szCs w:val="144"/>
                              </w:rPr>
                              <w:t>SAMPLE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38FEBA" id="_x0000_s1027" type="#_x0000_t202" style="position:absolute;margin-left:-45.5pt;margin-top:8.55pt;width:377.6pt;height:110.55pt;rotation:-3175073fd;z-index:-25165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" stroked="f">
                <v:textbox style="mso-fit-shape-to-text:t">
                  <w:txbxContent>
                    <w:p w14:paraId="553C9533" w14:textId="77777777" w:rsidR="00313B59" w:rsidRPr="00313B59" w:rsidRDefault="00313B59" w:rsidP="00313B59">
                      <w:pPr>
                        <w:rPr>
                          <w:rFonts w:ascii="Rockwell Extra Bold" w:hAnsi="Rockwell Extra Bold"/>
                          <w:color w:val="7030A0"/>
                          <w:sz w:val="144"/>
                          <w:szCs w:val="144"/>
                        </w:rPr>
                      </w:pPr>
                      <w:r w:rsidRPr="00313B59">
                        <w:rPr>
                          <w:rFonts w:ascii="Rockwell Extra Bold" w:hAnsi="Rockwell Extra Bold"/>
                          <w:b/>
                          <w:color w:val="FAFBFD" w:themeColor="accent1" w:themeTint="07"/>
                          <w:spacing w:val="10"/>
                          <w:sz w:val="144"/>
                          <w:szCs w:val="144"/>
                        </w:rPr>
                        <w:t>SAMPLE</w:t>
                      </w:r>
                    </w:p>
                  </w:txbxContent>
                </v:textbox>
              </v:shape>
            </w:pict>
          </mc:Fallback>
        </mc:AlternateContent>
      </w:r>
      <w:r w:rsidR="007B7A0F">
        <w:t>Name of Supervisor:</w:t>
      </w:r>
    </w:p>
    <w:p w14:paraId="18A6A23F" w14:textId="77777777" w:rsidR="0054397D" w:rsidRDefault="0054397D" w:rsidP="00684B24"/>
    <w:p w14:paraId="4BAB0F98" w14:textId="77777777" w:rsidR="007B7A0F" w:rsidRDefault="001351B7" w:rsidP="00684B24">
      <w:r>
        <w:t>Date</w:t>
      </w:r>
      <w:r w:rsidR="007B7A0F">
        <w:t xml:space="preserve">:  </w:t>
      </w:r>
    </w:p>
    <w:p w14:paraId="7C8229B5" w14:textId="77777777" w:rsidR="0054397D" w:rsidRDefault="0054397D" w:rsidP="00684B24"/>
    <w:p w14:paraId="28870FBF" w14:textId="77777777" w:rsidR="007B7A0F" w:rsidRDefault="007B7A0F" w:rsidP="00684B24">
      <w:r>
        <w:t>Details of holidays, sickness absence and training undertaken since last supervision</w:t>
      </w:r>
      <w:r w:rsidR="00176D21">
        <w:t>:</w:t>
      </w:r>
    </w:p>
    <w:p w14:paraId="6073EA20" w14:textId="77777777" w:rsidR="007B7A0F" w:rsidRDefault="007B7A0F" w:rsidP="007B7A0F">
      <w:pPr>
        <w:tabs>
          <w:tab w:val="left" w:leader="dot" w:pos="10490"/>
        </w:tabs>
        <w:rPr>
          <w:rFonts w:cs="Arial"/>
          <w:sz w:val="24"/>
        </w:rPr>
      </w:pPr>
    </w:p>
    <w:p w14:paraId="59E9C25D" w14:textId="77777777" w:rsidR="007B7A0F" w:rsidRDefault="007B7A0F" w:rsidP="007B7A0F">
      <w:pPr>
        <w:tabs>
          <w:tab w:val="left" w:leader="dot" w:pos="10490"/>
        </w:tabs>
        <w:rPr>
          <w:rFonts w:cs="Arial"/>
          <w:sz w:val="24"/>
        </w:rPr>
      </w:pPr>
    </w:p>
    <w:p w14:paraId="77D24379" w14:textId="77777777" w:rsidR="007B7A0F" w:rsidRPr="00684B24" w:rsidRDefault="007B7A0F" w:rsidP="00684B24">
      <w:pPr>
        <w:rPr>
          <w:u w:val="single"/>
        </w:rPr>
      </w:pPr>
      <w:r w:rsidRPr="00684B24">
        <w:rPr>
          <w:u w:val="single"/>
        </w:rPr>
        <w:t>Please indicate if the cases discussed represent ALL current cases or a sample</w:t>
      </w:r>
    </w:p>
    <w:p w14:paraId="5873630E" w14:textId="77777777" w:rsidR="00187CD4" w:rsidRDefault="00187CD4" w:rsidP="007B7A0F">
      <w:pPr>
        <w:tabs>
          <w:tab w:val="left" w:leader="dot" w:pos="10490"/>
        </w:tabs>
        <w:rPr>
          <w:rFonts w:cs="Arial"/>
          <w:sz w:val="24"/>
          <w:u w:val="single"/>
        </w:rPr>
      </w:pPr>
    </w:p>
    <w:p w14:paraId="5DABF1B7" w14:textId="77777777" w:rsidR="007B7A0F" w:rsidRDefault="007B7A0F" w:rsidP="007B7A0F">
      <w:pPr>
        <w:tabs>
          <w:tab w:val="left" w:leader="dot" w:pos="10490"/>
        </w:tabs>
        <w:rPr>
          <w:rFonts w:cs="Arial"/>
          <w:sz w:val="24"/>
          <w:u w:val="single"/>
        </w:rPr>
      </w:pPr>
    </w:p>
    <w:p w14:paraId="2864ED52" w14:textId="77777777" w:rsidR="007B7A0F" w:rsidRDefault="007B7A0F" w:rsidP="007B7A0F">
      <w:pPr>
        <w:tabs>
          <w:tab w:val="left" w:leader="dot" w:pos="10490"/>
        </w:tabs>
        <w:rPr>
          <w:rFonts w:cs="Arial"/>
          <w:sz w:val="24"/>
        </w:rPr>
      </w:pPr>
      <w:r>
        <w:rPr>
          <w:rFonts w:cs="Arial"/>
          <w:sz w:val="24"/>
        </w:rPr>
        <w:t>--------------------------------------------------------------------------------------</w:t>
      </w:r>
      <w:r w:rsidR="006326E3">
        <w:rPr>
          <w:rFonts w:cs="Arial"/>
          <w:sz w:val="24"/>
        </w:rPr>
        <w:t>---------------------------</w:t>
      </w:r>
    </w:p>
    <w:p w14:paraId="42F13596" w14:textId="77777777" w:rsidR="007B7A0F" w:rsidRDefault="007B7A0F" w:rsidP="00684B24">
      <w:r>
        <w:t>Agenda Items</w:t>
      </w:r>
    </w:p>
    <w:p w14:paraId="3AA18A51" w14:textId="77777777" w:rsidR="007B7A0F" w:rsidRDefault="007B7A0F" w:rsidP="007B7A0F">
      <w:pPr>
        <w:tabs>
          <w:tab w:val="left" w:leader="dot" w:pos="10490"/>
        </w:tabs>
        <w:rPr>
          <w:rFonts w:cs="Arial"/>
          <w:sz w:val="12"/>
          <w:szCs w:val="12"/>
        </w:rPr>
      </w:pPr>
    </w:p>
    <w:p w14:paraId="6244228F" w14:textId="77777777" w:rsidR="007B7A0F" w:rsidRPr="00EA644F" w:rsidRDefault="007B7A0F" w:rsidP="00652D53">
      <w:pPr>
        <w:pStyle w:val="ListParagraph"/>
        <w:numPr>
          <w:ilvl w:val="0"/>
          <w:numId w:val="34"/>
        </w:numPr>
      </w:pPr>
      <w:r w:rsidRPr="00EA644F">
        <w:t>Review of agreed action points from last meeting</w:t>
      </w:r>
      <w:r w:rsidR="00842DD0" w:rsidRPr="00EA644F">
        <w:t>/matters arising</w:t>
      </w:r>
    </w:p>
    <w:p w14:paraId="6AEEBFAF" w14:textId="77777777" w:rsidR="007B7A0F" w:rsidRPr="00EA644F" w:rsidRDefault="007B7A0F" w:rsidP="00652D53">
      <w:pPr>
        <w:pStyle w:val="ListParagraph"/>
        <w:numPr>
          <w:ilvl w:val="0"/>
          <w:numId w:val="34"/>
        </w:numPr>
      </w:pPr>
      <w:r w:rsidRPr="00EA644F">
        <w:t>Supervision notes- Child record</w:t>
      </w:r>
    </w:p>
    <w:p w14:paraId="643C8074" w14:textId="77777777" w:rsidR="00842DD0" w:rsidRPr="00EA644F" w:rsidRDefault="007B7A0F" w:rsidP="00652D53">
      <w:pPr>
        <w:pStyle w:val="ListParagraph"/>
        <w:numPr>
          <w:ilvl w:val="0"/>
          <w:numId w:val="34"/>
        </w:numPr>
      </w:pPr>
      <w:r w:rsidRPr="00EA644F">
        <w:t>Team</w:t>
      </w:r>
      <w:r w:rsidR="00842DD0" w:rsidRPr="00EA644F">
        <w:t>/General</w:t>
      </w:r>
      <w:r w:rsidRPr="00EA644F">
        <w:t xml:space="preserve"> issues</w:t>
      </w:r>
      <w:r w:rsidR="00842DD0" w:rsidRPr="00EA644F">
        <w:t xml:space="preserve"> impacting safeguarding practice: including training, d</w:t>
      </w:r>
      <w:r w:rsidRPr="00EA644F">
        <w:t>evelopment</w:t>
      </w:r>
      <w:r w:rsidR="00842DD0" w:rsidRPr="00EA644F">
        <w:t>, wellbeing</w:t>
      </w:r>
    </w:p>
    <w:p w14:paraId="0018C0EE" w14:textId="77777777" w:rsidR="006C138D" w:rsidRPr="00EA644F" w:rsidRDefault="006C138D" w:rsidP="00652D53">
      <w:pPr>
        <w:pStyle w:val="ListParagraph"/>
        <w:numPr>
          <w:ilvl w:val="0"/>
          <w:numId w:val="34"/>
        </w:numPr>
      </w:pPr>
      <w:r w:rsidRPr="00EA644F">
        <w:t>Personal development and support</w:t>
      </w:r>
    </w:p>
    <w:p w14:paraId="50AE1552" w14:textId="77777777" w:rsidR="007B7A0F" w:rsidRPr="00EA644F" w:rsidRDefault="007B7A0F" w:rsidP="00652D53">
      <w:pPr>
        <w:pStyle w:val="ListParagraph"/>
        <w:numPr>
          <w:ilvl w:val="0"/>
          <w:numId w:val="34"/>
        </w:numPr>
      </w:pPr>
      <w:r w:rsidRPr="00EA644F">
        <w:t>A</w:t>
      </w:r>
      <w:r w:rsidR="00EA644F">
        <w:t>ny other business and</w:t>
      </w:r>
      <w:r w:rsidRPr="00EA644F">
        <w:t xml:space="preserve"> date of next meeting</w:t>
      </w:r>
    </w:p>
    <w:p w14:paraId="4174C0BC" w14:textId="77777777" w:rsidR="00080957" w:rsidRPr="006326E3" w:rsidRDefault="002F71F5" w:rsidP="006326E3">
      <w:pPr>
        <w:spacing w:before="0" w:after="0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br w:type="page"/>
      </w:r>
      <w:r w:rsidR="00080957" w:rsidRPr="00684B24">
        <w:rPr>
          <w:rFonts w:eastAsia="Calibri"/>
          <w:b/>
          <w:u w:val="single"/>
        </w:rPr>
        <w:lastRenderedPageBreak/>
        <w:t>PART A</w:t>
      </w:r>
      <w:r w:rsidR="00E001C2" w:rsidRPr="00E001C2">
        <w:rPr>
          <w:rFonts w:eastAsia="Calibri" w:cs="Arial"/>
          <w:b/>
          <w:sz w:val="28"/>
          <w:szCs w:val="28"/>
          <w:lang w:eastAsia="en-US"/>
        </w:rPr>
        <w:t xml:space="preserve"> </w:t>
      </w:r>
      <w:r w:rsidR="00080957" w:rsidRPr="00684B24">
        <w:rPr>
          <w:rFonts w:eastAsia="Calibri"/>
          <w:b/>
          <w:i/>
        </w:rPr>
        <w:t xml:space="preserve">for completion by the worker </w:t>
      </w:r>
      <w:r w:rsidR="006C138D" w:rsidRPr="00684B24">
        <w:rPr>
          <w:rFonts w:eastAsia="Calibri"/>
          <w:b/>
          <w:i/>
        </w:rPr>
        <w:t>(where appropriate)</w:t>
      </w:r>
    </w:p>
    <w:p w14:paraId="3712BA86" w14:textId="77777777" w:rsidR="00080957" w:rsidRDefault="00080957" w:rsidP="00684B24">
      <w:pPr>
        <w:rPr>
          <w:rFonts w:eastAsia="Calibri"/>
          <w:b/>
          <w:lang w:eastAsia="en-US"/>
        </w:rPr>
      </w:pPr>
      <w:r w:rsidRPr="00684B24">
        <w:rPr>
          <w:rFonts w:eastAsia="Calibri"/>
          <w:b/>
          <w:lang w:eastAsia="en-US"/>
        </w:rPr>
        <w:t xml:space="preserve">Family name:  </w:t>
      </w:r>
    </w:p>
    <w:p w14:paraId="648A726E" w14:textId="77777777" w:rsidR="00080957" w:rsidRDefault="00080957" w:rsidP="00684B24">
      <w:pPr>
        <w:rPr>
          <w:rFonts w:eastAsia="Calibri"/>
          <w:b/>
          <w:lang w:eastAsia="en-US"/>
        </w:rPr>
      </w:pPr>
      <w:r w:rsidRPr="00684B24">
        <w:rPr>
          <w:rFonts w:eastAsia="Calibri"/>
          <w:b/>
          <w:lang w:eastAsia="en-US"/>
        </w:rPr>
        <w:t xml:space="preserve">Children’s names:  </w:t>
      </w:r>
    </w:p>
    <w:p w14:paraId="2E54D84E" w14:textId="77777777" w:rsidR="00080957" w:rsidRPr="00684B24" w:rsidRDefault="00080957" w:rsidP="00684B24">
      <w:pPr>
        <w:rPr>
          <w:rFonts w:eastAsia="Calibri"/>
          <w:b/>
          <w:lang w:eastAsia="en-US"/>
        </w:rPr>
      </w:pPr>
      <w:r w:rsidRPr="00684B24">
        <w:rPr>
          <w:rFonts w:eastAsia="Calibri"/>
          <w:b/>
          <w:lang w:eastAsia="en-US"/>
        </w:rPr>
        <w:t xml:space="preserve">Ages:  </w:t>
      </w:r>
    </w:p>
    <w:p w14:paraId="07FAE2DC" w14:textId="77777777" w:rsidR="00080957" w:rsidRPr="00684B24" w:rsidRDefault="00080957" w:rsidP="00684B24">
      <w:pPr>
        <w:rPr>
          <w:rFonts w:eastAsia="Calibri"/>
          <w:b/>
          <w:lang w:eastAsia="en-US"/>
        </w:rPr>
      </w:pPr>
    </w:p>
    <w:p w14:paraId="3EDDC014" w14:textId="77777777" w:rsidR="00080957" w:rsidRPr="00684B24" w:rsidRDefault="00080957" w:rsidP="00684B24">
      <w:pPr>
        <w:rPr>
          <w:rFonts w:eastAsia="Calibri"/>
          <w:b/>
          <w:lang w:eastAsia="en-US"/>
        </w:rPr>
      </w:pPr>
      <w:r w:rsidRPr="00684B24">
        <w:rPr>
          <w:rFonts w:eastAsia="Calibri"/>
          <w:b/>
          <w:lang w:eastAsia="en-US"/>
        </w:rPr>
        <w:t>Current Status (</w:t>
      </w:r>
      <w:r w:rsidR="00732430" w:rsidRPr="00684B24">
        <w:rPr>
          <w:rFonts w:eastAsia="Calibri"/>
          <w:b/>
          <w:lang w:eastAsia="en-US"/>
        </w:rPr>
        <w:t>e.g.</w:t>
      </w:r>
      <w:r w:rsidRPr="00684B24">
        <w:rPr>
          <w:rFonts w:eastAsia="Calibri"/>
          <w:b/>
          <w:lang w:eastAsia="en-US"/>
        </w:rPr>
        <w:t>: C</w:t>
      </w:r>
      <w:r w:rsidR="00A01861" w:rsidRPr="00684B24">
        <w:rPr>
          <w:rFonts w:eastAsia="Calibri"/>
          <w:b/>
          <w:lang w:eastAsia="en-US"/>
        </w:rPr>
        <w:t>hild in Need</w:t>
      </w:r>
      <w:r w:rsidRPr="00684B24">
        <w:rPr>
          <w:rFonts w:eastAsia="Calibri"/>
          <w:b/>
          <w:lang w:eastAsia="en-US"/>
        </w:rPr>
        <w:t xml:space="preserve">, </w:t>
      </w:r>
      <w:r w:rsidR="00732430" w:rsidRPr="00684B24">
        <w:rPr>
          <w:rFonts w:eastAsia="Calibri"/>
          <w:b/>
          <w:lang w:eastAsia="en-US"/>
        </w:rPr>
        <w:t>S</w:t>
      </w:r>
      <w:r w:rsidR="00A01861" w:rsidRPr="00684B24">
        <w:rPr>
          <w:rFonts w:eastAsia="Calibri"/>
          <w:b/>
          <w:lang w:eastAsia="en-US"/>
        </w:rPr>
        <w:t xml:space="preserve">ubject to a Child </w:t>
      </w:r>
      <w:r w:rsidRPr="00684B24">
        <w:rPr>
          <w:rFonts w:eastAsia="Calibri"/>
          <w:b/>
          <w:lang w:eastAsia="en-US"/>
        </w:rPr>
        <w:t>P</w:t>
      </w:r>
      <w:r w:rsidR="00A01861" w:rsidRPr="00684B24">
        <w:rPr>
          <w:rFonts w:eastAsia="Calibri"/>
          <w:b/>
          <w:lang w:eastAsia="en-US"/>
        </w:rPr>
        <w:t xml:space="preserve">rotection </w:t>
      </w:r>
      <w:r w:rsidRPr="00684B24">
        <w:rPr>
          <w:rFonts w:eastAsia="Calibri"/>
          <w:b/>
          <w:lang w:eastAsia="en-US"/>
        </w:rPr>
        <w:t>P</w:t>
      </w:r>
      <w:r w:rsidR="00A01861" w:rsidRPr="00684B24">
        <w:rPr>
          <w:rFonts w:eastAsia="Calibri"/>
          <w:b/>
          <w:lang w:eastAsia="en-US"/>
        </w:rPr>
        <w:t>lan</w:t>
      </w:r>
      <w:r w:rsidRPr="00684B24">
        <w:rPr>
          <w:rFonts w:eastAsia="Calibri"/>
          <w:b/>
          <w:lang w:eastAsia="en-US"/>
        </w:rPr>
        <w:t xml:space="preserve">, </w:t>
      </w:r>
      <w:r w:rsidR="00732430" w:rsidRPr="00684B24">
        <w:rPr>
          <w:rFonts w:eastAsia="Calibri"/>
          <w:b/>
          <w:lang w:eastAsia="en-US"/>
        </w:rPr>
        <w:t>Children</w:t>
      </w:r>
      <w:r w:rsidR="00A01861" w:rsidRPr="00684B24">
        <w:rPr>
          <w:rFonts w:eastAsia="Calibri"/>
          <w:b/>
          <w:lang w:eastAsia="en-US"/>
        </w:rPr>
        <w:t xml:space="preserve"> Looked After,  Early Help Assessment, Early Help Assessment (including</w:t>
      </w:r>
      <w:r w:rsidRPr="00684B24">
        <w:rPr>
          <w:rFonts w:eastAsia="Calibri"/>
          <w:b/>
          <w:lang w:eastAsia="en-US"/>
        </w:rPr>
        <w:t xml:space="preserve"> CAF</w:t>
      </w:r>
      <w:r w:rsidR="00A01861" w:rsidRPr="00684B24">
        <w:rPr>
          <w:rFonts w:eastAsia="Calibri"/>
          <w:b/>
          <w:lang w:eastAsia="en-US"/>
        </w:rPr>
        <w:t>) etc.</w:t>
      </w:r>
      <w:r w:rsidR="00732430" w:rsidRPr="00684B24">
        <w:rPr>
          <w:rFonts w:eastAsia="Calibri"/>
          <w:b/>
          <w:lang w:eastAsia="en-US"/>
        </w:rPr>
        <w:t>)</w:t>
      </w:r>
    </w:p>
    <w:p w14:paraId="5C1E94E8" w14:textId="77777777" w:rsidR="00EA644F" w:rsidRDefault="00EA644F" w:rsidP="00684B24">
      <w:pPr>
        <w:rPr>
          <w:rFonts w:eastAsia="Calibri"/>
          <w:b/>
          <w:lang w:eastAsia="en-US"/>
        </w:rPr>
      </w:pPr>
    </w:p>
    <w:p w14:paraId="1C4379BA" w14:textId="77777777" w:rsidR="00EB522E" w:rsidRPr="00684B24" w:rsidRDefault="00EB522E" w:rsidP="00684B24">
      <w:pPr>
        <w:rPr>
          <w:rFonts w:eastAsia="Calibri"/>
          <w:b/>
          <w:lang w:eastAsia="en-US"/>
        </w:rPr>
      </w:pPr>
    </w:p>
    <w:p w14:paraId="63A18832" w14:textId="77777777" w:rsidR="00080957" w:rsidRPr="00684B24" w:rsidRDefault="00080957" w:rsidP="00684B24">
      <w:pPr>
        <w:rPr>
          <w:rFonts w:eastAsia="Calibri"/>
          <w:b/>
          <w:lang w:eastAsia="en-US"/>
        </w:rPr>
      </w:pPr>
      <w:r w:rsidRPr="00684B24">
        <w:rPr>
          <w:rFonts w:eastAsia="Calibri"/>
          <w:b/>
          <w:lang w:eastAsia="en-US"/>
        </w:rPr>
        <w:t xml:space="preserve">Details of any change in status and date:  </w:t>
      </w:r>
    </w:p>
    <w:p w14:paraId="46F2C5C6" w14:textId="77777777" w:rsidR="00080957" w:rsidRDefault="00080957" w:rsidP="00684B24">
      <w:pPr>
        <w:rPr>
          <w:rFonts w:eastAsia="Calibri"/>
          <w:b/>
          <w:lang w:eastAsia="en-US"/>
        </w:rPr>
      </w:pPr>
    </w:p>
    <w:p w14:paraId="6A9A0E13" w14:textId="77777777" w:rsidR="0054397D" w:rsidRPr="00684B24" w:rsidRDefault="00754E3E" w:rsidP="00684B24">
      <w:pPr>
        <w:rPr>
          <w:rFonts w:eastAsia="Calibri"/>
          <w:b/>
          <w:lang w:eastAsia="en-US"/>
        </w:rPr>
      </w:pPr>
      <w:r>
        <w:rPr>
          <w:rFonts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5502B96" wp14:editId="4FA4FBF3">
                <wp:simplePos x="0" y="0"/>
                <wp:positionH relativeFrom="column">
                  <wp:posOffset>-577850</wp:posOffset>
                </wp:positionH>
                <wp:positionV relativeFrom="paragraph">
                  <wp:posOffset>305435</wp:posOffset>
                </wp:positionV>
                <wp:extent cx="4795520" cy="1403985"/>
                <wp:effectExtent l="1370965" t="0" r="139509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693134">
                          <a:off x="0" y="0"/>
                          <a:ext cx="47955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76140" w14:textId="77777777" w:rsidR="00313B59" w:rsidRPr="00313B59" w:rsidRDefault="00313B59" w:rsidP="00313B59">
                            <w:pPr>
                              <w:rPr>
                                <w:rFonts w:ascii="Rockwell Extra Bold" w:hAnsi="Rockwell Extra Bold"/>
                                <w:color w:val="7030A0"/>
                                <w:sz w:val="144"/>
                                <w:szCs w:val="144"/>
                              </w:rPr>
                            </w:pPr>
                            <w:r w:rsidRPr="00313B59">
                              <w:rPr>
                                <w:rFonts w:ascii="Rockwell Extra Bold" w:hAnsi="Rockwell Extra Bold"/>
                                <w:b/>
                                <w:color w:val="FAFBFD" w:themeColor="accent1" w:themeTint="07"/>
                                <w:spacing w:val="10"/>
                                <w:sz w:val="144"/>
                                <w:szCs w:val="144"/>
                              </w:rPr>
                              <w:t>SAMPLE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502B96" id="_x0000_s1028" type="#_x0000_t202" style="position:absolute;margin-left:-45.5pt;margin-top:24.05pt;width:377.6pt;height:110.55pt;rotation:-3175073fd;z-index:-251649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" stroked="f">
                <v:textbox style="mso-fit-shape-to-text:t">
                  <w:txbxContent>
                    <w:p w14:paraId="4EA76140" w14:textId="77777777" w:rsidR="00313B59" w:rsidRPr="00313B59" w:rsidRDefault="00313B59" w:rsidP="00313B59">
                      <w:pPr>
                        <w:rPr>
                          <w:rFonts w:ascii="Rockwell Extra Bold" w:hAnsi="Rockwell Extra Bold"/>
                          <w:color w:val="7030A0"/>
                          <w:sz w:val="144"/>
                          <w:szCs w:val="144"/>
                        </w:rPr>
                      </w:pPr>
                      <w:r w:rsidRPr="00313B59">
                        <w:rPr>
                          <w:rFonts w:ascii="Rockwell Extra Bold" w:hAnsi="Rockwell Extra Bold"/>
                          <w:b/>
                          <w:color w:val="FAFBFD" w:themeColor="accent1" w:themeTint="07"/>
                          <w:spacing w:val="10"/>
                          <w:sz w:val="144"/>
                          <w:szCs w:val="144"/>
                        </w:rPr>
                        <w:t>SAMPLE</w:t>
                      </w:r>
                    </w:p>
                  </w:txbxContent>
                </v:textbox>
              </v:shape>
            </w:pict>
          </mc:Fallback>
        </mc:AlternateContent>
      </w:r>
    </w:p>
    <w:p w14:paraId="331AE43E" w14:textId="77777777" w:rsidR="00080957" w:rsidRPr="00684B24" w:rsidRDefault="00080957" w:rsidP="00684B24">
      <w:pPr>
        <w:rPr>
          <w:rFonts w:eastAsia="Calibri"/>
          <w:b/>
          <w:lang w:eastAsia="en-US"/>
        </w:rPr>
      </w:pPr>
      <w:r w:rsidRPr="00684B24">
        <w:rPr>
          <w:rFonts w:eastAsia="Calibri"/>
          <w:b/>
          <w:lang w:eastAsia="en-US"/>
        </w:rPr>
        <w:t xml:space="preserve">Summary of events since last supervision: </w:t>
      </w:r>
    </w:p>
    <w:p w14:paraId="29B2E33C" w14:textId="77777777" w:rsidR="00E001C2" w:rsidRDefault="00E001C2" w:rsidP="00684B24">
      <w:pPr>
        <w:rPr>
          <w:b/>
        </w:rPr>
      </w:pPr>
    </w:p>
    <w:p w14:paraId="4EC43DED" w14:textId="77777777" w:rsidR="0054397D" w:rsidRPr="00684B24" w:rsidRDefault="0054397D" w:rsidP="00684B24">
      <w:pPr>
        <w:rPr>
          <w:b/>
        </w:rPr>
      </w:pPr>
    </w:p>
    <w:p w14:paraId="598891BA" w14:textId="77777777" w:rsidR="00080957" w:rsidRPr="00684B24" w:rsidRDefault="00080957" w:rsidP="00684B24">
      <w:pPr>
        <w:rPr>
          <w:rFonts w:eastAsia="Calibri"/>
          <w:b/>
          <w:lang w:eastAsia="en-US"/>
        </w:rPr>
      </w:pPr>
      <w:r w:rsidRPr="00684B24">
        <w:rPr>
          <w:rFonts w:eastAsia="Calibri"/>
          <w:b/>
          <w:lang w:eastAsia="en-US"/>
        </w:rPr>
        <w:t>Your Actions taken:</w:t>
      </w:r>
    </w:p>
    <w:p w14:paraId="674B643C" w14:textId="77777777" w:rsidR="00E001C2" w:rsidRDefault="00E001C2" w:rsidP="00080957">
      <w:pPr>
        <w:spacing w:after="200" w:line="276" w:lineRule="auto"/>
        <w:rPr>
          <w:rFonts w:eastAsia="Calibri" w:cs="Arial"/>
          <w:b/>
          <w:sz w:val="24"/>
          <w:lang w:eastAsia="en-US"/>
        </w:rPr>
      </w:pPr>
    </w:p>
    <w:p w14:paraId="52513F91" w14:textId="77777777" w:rsidR="0054397D" w:rsidRPr="00F339E5" w:rsidRDefault="0054397D" w:rsidP="00080957">
      <w:pPr>
        <w:spacing w:after="200" w:line="276" w:lineRule="auto"/>
        <w:rPr>
          <w:rFonts w:eastAsia="Calibri" w:cs="Arial"/>
          <w:b/>
          <w:sz w:val="24"/>
          <w:lang w:eastAsia="en-US"/>
        </w:rPr>
      </w:pPr>
    </w:p>
    <w:p w14:paraId="12007B7D" w14:textId="77777777" w:rsidR="00080957" w:rsidRPr="00684B24" w:rsidRDefault="00080957" w:rsidP="00684B24">
      <w:pPr>
        <w:rPr>
          <w:rFonts w:eastAsia="Calibri"/>
          <w:b/>
          <w:lang w:eastAsia="en-US"/>
        </w:rPr>
      </w:pPr>
      <w:r w:rsidRPr="00684B24">
        <w:rPr>
          <w:rFonts w:eastAsia="Calibri"/>
          <w:b/>
          <w:lang w:eastAsia="en-US"/>
        </w:rPr>
        <w:t>Identified Risks</w:t>
      </w:r>
      <w:r w:rsidR="00E001C2" w:rsidRPr="00684B24">
        <w:rPr>
          <w:rFonts w:eastAsia="Calibri"/>
          <w:b/>
          <w:lang w:eastAsia="en-US"/>
        </w:rPr>
        <w:t xml:space="preserve"> </w:t>
      </w:r>
      <w:r w:rsidRPr="00684B24">
        <w:rPr>
          <w:rFonts w:eastAsia="Calibri"/>
          <w:b/>
          <w:lang w:eastAsia="en-US"/>
        </w:rPr>
        <w:t>/</w:t>
      </w:r>
      <w:r w:rsidR="00E001C2" w:rsidRPr="00684B24">
        <w:rPr>
          <w:rFonts w:eastAsia="Calibri"/>
          <w:b/>
          <w:lang w:eastAsia="en-US"/>
        </w:rPr>
        <w:t xml:space="preserve"> </w:t>
      </w:r>
      <w:r w:rsidRPr="00684B24">
        <w:rPr>
          <w:rFonts w:eastAsia="Calibri"/>
          <w:b/>
          <w:lang w:eastAsia="en-US"/>
        </w:rPr>
        <w:t xml:space="preserve">Issues: </w:t>
      </w:r>
    </w:p>
    <w:p w14:paraId="378E2DC6" w14:textId="77777777" w:rsidR="00E001C2" w:rsidRDefault="00E001C2" w:rsidP="00684B24">
      <w:pPr>
        <w:rPr>
          <w:rFonts w:eastAsia="Calibri"/>
          <w:b/>
          <w:lang w:eastAsia="en-US"/>
        </w:rPr>
      </w:pPr>
    </w:p>
    <w:p w14:paraId="647EC3B8" w14:textId="77777777" w:rsidR="0054397D" w:rsidRPr="00684B24" w:rsidRDefault="0054397D" w:rsidP="00684B24">
      <w:pPr>
        <w:rPr>
          <w:rFonts w:eastAsia="Calibri"/>
          <w:b/>
          <w:lang w:eastAsia="en-US"/>
        </w:rPr>
      </w:pPr>
    </w:p>
    <w:p w14:paraId="6E274BEC" w14:textId="77777777" w:rsidR="00080957" w:rsidRPr="00684B24" w:rsidRDefault="00080957" w:rsidP="00684B24">
      <w:pPr>
        <w:rPr>
          <w:rFonts w:eastAsia="Calibri"/>
          <w:b/>
          <w:lang w:eastAsia="en-US"/>
        </w:rPr>
      </w:pPr>
      <w:r w:rsidRPr="00684B24">
        <w:rPr>
          <w:rFonts w:eastAsia="Calibri"/>
          <w:b/>
          <w:lang w:eastAsia="en-US"/>
        </w:rPr>
        <w:t>Safety</w:t>
      </w:r>
      <w:r w:rsidR="00E001C2" w:rsidRPr="00684B24">
        <w:rPr>
          <w:rFonts w:eastAsia="Calibri"/>
          <w:b/>
          <w:lang w:eastAsia="en-US"/>
        </w:rPr>
        <w:t xml:space="preserve"> </w:t>
      </w:r>
      <w:r w:rsidRPr="00684B24">
        <w:rPr>
          <w:rFonts w:eastAsia="Calibri"/>
          <w:b/>
          <w:lang w:eastAsia="en-US"/>
        </w:rPr>
        <w:t>/</w:t>
      </w:r>
      <w:r w:rsidR="00E001C2" w:rsidRPr="00684B24">
        <w:rPr>
          <w:rFonts w:eastAsia="Calibri"/>
          <w:b/>
          <w:lang w:eastAsia="en-US"/>
        </w:rPr>
        <w:t xml:space="preserve"> </w:t>
      </w:r>
      <w:r w:rsidRPr="00684B24">
        <w:rPr>
          <w:rFonts w:eastAsia="Calibri"/>
          <w:b/>
          <w:lang w:eastAsia="en-US"/>
        </w:rPr>
        <w:t>Protective Factors:</w:t>
      </w:r>
    </w:p>
    <w:p w14:paraId="74989404" w14:textId="77777777" w:rsidR="00E001C2" w:rsidRDefault="00E001C2" w:rsidP="00684B24">
      <w:pPr>
        <w:rPr>
          <w:rFonts w:eastAsia="Calibri"/>
          <w:b/>
          <w:lang w:eastAsia="en-US"/>
        </w:rPr>
      </w:pPr>
    </w:p>
    <w:p w14:paraId="1C736440" w14:textId="77777777" w:rsidR="0054397D" w:rsidRPr="00684B24" w:rsidRDefault="0054397D" w:rsidP="00684B24">
      <w:pPr>
        <w:rPr>
          <w:rFonts w:eastAsia="Calibri"/>
          <w:b/>
          <w:lang w:eastAsia="en-US"/>
        </w:rPr>
      </w:pPr>
    </w:p>
    <w:p w14:paraId="11D9BC67" w14:textId="77777777" w:rsidR="00080957" w:rsidRPr="00684B24" w:rsidRDefault="00080957" w:rsidP="00684B24">
      <w:pPr>
        <w:rPr>
          <w:rFonts w:eastAsia="Calibri"/>
          <w:b/>
          <w:lang w:eastAsia="en-US"/>
        </w:rPr>
      </w:pPr>
      <w:r w:rsidRPr="00684B24">
        <w:rPr>
          <w:rFonts w:eastAsia="Calibri"/>
          <w:b/>
          <w:lang w:eastAsia="en-US"/>
        </w:rPr>
        <w:t>Strengths</w:t>
      </w:r>
      <w:r w:rsidR="00E001C2" w:rsidRPr="00684B24">
        <w:rPr>
          <w:rFonts w:eastAsia="Calibri"/>
          <w:b/>
          <w:lang w:eastAsia="en-US"/>
        </w:rPr>
        <w:t xml:space="preserve"> </w:t>
      </w:r>
      <w:r w:rsidRPr="00684B24">
        <w:rPr>
          <w:rFonts w:eastAsia="Calibri"/>
          <w:b/>
          <w:lang w:eastAsia="en-US"/>
        </w:rPr>
        <w:t>/</w:t>
      </w:r>
      <w:r w:rsidR="00E001C2" w:rsidRPr="00684B24">
        <w:rPr>
          <w:rFonts w:eastAsia="Calibri"/>
          <w:b/>
          <w:lang w:eastAsia="en-US"/>
        </w:rPr>
        <w:t xml:space="preserve"> </w:t>
      </w:r>
      <w:r w:rsidRPr="00684B24">
        <w:rPr>
          <w:rFonts w:eastAsia="Calibri"/>
          <w:b/>
          <w:lang w:eastAsia="en-US"/>
        </w:rPr>
        <w:t xml:space="preserve">Positives: </w:t>
      </w:r>
    </w:p>
    <w:p w14:paraId="691D6407" w14:textId="77777777" w:rsidR="00652D53" w:rsidRDefault="00652D53" w:rsidP="00684B24">
      <w:pPr>
        <w:rPr>
          <w:rFonts w:eastAsia="Calibri"/>
          <w:b/>
          <w:lang w:eastAsia="en-US"/>
        </w:rPr>
      </w:pPr>
    </w:p>
    <w:p w14:paraId="27934B9E" w14:textId="77777777" w:rsidR="0054397D" w:rsidRPr="00684B24" w:rsidRDefault="0054397D" w:rsidP="00684B24">
      <w:pPr>
        <w:rPr>
          <w:rFonts w:eastAsia="Calibri"/>
          <w:b/>
          <w:lang w:eastAsia="en-US"/>
        </w:rPr>
      </w:pPr>
    </w:p>
    <w:p w14:paraId="58C8B587" w14:textId="77777777" w:rsidR="00080957" w:rsidRPr="00684B24" w:rsidRDefault="00080957" w:rsidP="00684B24">
      <w:pPr>
        <w:rPr>
          <w:rFonts w:eastAsia="Calibri"/>
          <w:b/>
          <w:lang w:eastAsia="en-US"/>
        </w:rPr>
      </w:pPr>
      <w:r w:rsidRPr="00684B24">
        <w:rPr>
          <w:rFonts w:eastAsia="Calibri"/>
          <w:b/>
          <w:lang w:eastAsia="en-US"/>
        </w:rPr>
        <w:t>What is your role with this family?</w:t>
      </w:r>
    </w:p>
    <w:p w14:paraId="26E8E0AC" w14:textId="77777777" w:rsidR="00732430" w:rsidRDefault="00732430" w:rsidP="00080957">
      <w:pPr>
        <w:spacing w:after="200" w:line="276" w:lineRule="auto"/>
        <w:rPr>
          <w:rFonts w:eastAsia="Calibri" w:cs="Arial"/>
          <w:b/>
          <w:sz w:val="24"/>
          <w:lang w:eastAsia="en-US"/>
        </w:rPr>
      </w:pPr>
    </w:p>
    <w:p w14:paraId="4EFFFE26" w14:textId="77777777" w:rsidR="00EB522E" w:rsidRDefault="00EB522E" w:rsidP="00080957">
      <w:pPr>
        <w:spacing w:after="200" w:line="276" w:lineRule="auto"/>
        <w:rPr>
          <w:rFonts w:eastAsia="Calibri" w:cs="Arial"/>
          <w:b/>
          <w:sz w:val="24"/>
          <w:lang w:eastAsia="en-US"/>
        </w:rPr>
      </w:pPr>
    </w:p>
    <w:p w14:paraId="4DC5E593" w14:textId="77777777" w:rsidR="00080957" w:rsidRPr="006326E3" w:rsidRDefault="00080957" w:rsidP="006326E3">
      <w:pPr>
        <w:spacing w:before="0" w:after="0"/>
        <w:rPr>
          <w:rFonts w:eastAsia="Calibri"/>
          <w:b/>
          <w:u w:val="single"/>
        </w:rPr>
      </w:pPr>
      <w:r w:rsidRPr="00684B24">
        <w:rPr>
          <w:rFonts w:eastAsia="Calibri"/>
          <w:b/>
          <w:u w:val="single"/>
        </w:rPr>
        <w:t>PART B</w:t>
      </w:r>
      <w:r w:rsidR="00E001C2">
        <w:rPr>
          <w:rFonts w:eastAsia="Calibri" w:cs="Arial"/>
          <w:b/>
          <w:i/>
          <w:sz w:val="24"/>
          <w:lang w:eastAsia="en-US"/>
        </w:rPr>
        <w:t xml:space="preserve"> </w:t>
      </w:r>
      <w:r w:rsidRPr="00684B24">
        <w:rPr>
          <w:rFonts w:eastAsia="Calibri"/>
          <w:b/>
          <w:i/>
        </w:rPr>
        <w:t>Supervision discussion: for completion by supervisor</w:t>
      </w:r>
      <w:r w:rsidRPr="00A01861">
        <w:rPr>
          <w:rFonts w:eastAsia="Calibri" w:cs="Arial"/>
          <w:b/>
          <w:i/>
          <w:sz w:val="24"/>
          <w:lang w:eastAsia="en-US"/>
        </w:rPr>
        <w:t xml:space="preserve"> </w:t>
      </w:r>
    </w:p>
    <w:p w14:paraId="3C051637" w14:textId="77777777" w:rsidR="00080957" w:rsidRPr="00684B24" w:rsidRDefault="00080957" w:rsidP="00684B24">
      <w:pPr>
        <w:rPr>
          <w:rFonts w:eastAsia="Calibri"/>
          <w:b/>
          <w:lang w:eastAsia="en-US"/>
        </w:rPr>
      </w:pPr>
      <w:r w:rsidRPr="00684B24">
        <w:rPr>
          <w:rFonts w:eastAsia="Calibri"/>
          <w:b/>
          <w:lang w:eastAsia="en-US"/>
        </w:rPr>
        <w:t xml:space="preserve">Actions agreed: </w:t>
      </w:r>
      <w:r w:rsidR="006C138D" w:rsidRPr="00684B24">
        <w:rPr>
          <w:rFonts w:eastAsia="Calibri"/>
          <w:b/>
          <w:lang w:eastAsia="en-US"/>
        </w:rPr>
        <w:t>(including all agenda items)</w:t>
      </w:r>
    </w:p>
    <w:p w14:paraId="2A31FF58" w14:textId="77777777" w:rsidR="00080957" w:rsidRDefault="00080957" w:rsidP="00684B24">
      <w:pPr>
        <w:rPr>
          <w:rFonts w:eastAsia="Calibri"/>
          <w:b/>
          <w:lang w:eastAsia="en-US"/>
        </w:rPr>
      </w:pPr>
    </w:p>
    <w:p w14:paraId="5B1D91C2" w14:textId="77777777" w:rsidR="00080957" w:rsidRPr="00684B24" w:rsidRDefault="00080957" w:rsidP="00684B24">
      <w:pPr>
        <w:rPr>
          <w:rFonts w:eastAsia="Calibri"/>
          <w:b/>
          <w:lang w:eastAsia="en-US"/>
        </w:rPr>
      </w:pPr>
      <w:r w:rsidRPr="00684B24">
        <w:rPr>
          <w:rFonts w:eastAsia="Calibri"/>
          <w:b/>
          <w:lang w:eastAsia="en-US"/>
        </w:rPr>
        <w:t>Delivery plans discussed</w:t>
      </w:r>
    </w:p>
    <w:p w14:paraId="186DA18F" w14:textId="77777777" w:rsidR="0054397D" w:rsidRPr="00684B24" w:rsidRDefault="0054397D" w:rsidP="00684B24">
      <w:pPr>
        <w:rPr>
          <w:rFonts w:eastAsia="Calibri"/>
          <w:b/>
          <w:lang w:eastAsia="en-US"/>
        </w:rPr>
      </w:pPr>
    </w:p>
    <w:p w14:paraId="40DBBBDF" w14:textId="77777777" w:rsidR="00080957" w:rsidRPr="00684B24" w:rsidRDefault="001351B7" w:rsidP="00684B24">
      <w:pPr>
        <w:rPr>
          <w:rFonts w:eastAsia="Calibri"/>
          <w:b/>
          <w:lang w:eastAsia="en-US"/>
        </w:rPr>
      </w:pPr>
      <w:r w:rsidRPr="00684B24">
        <w:rPr>
          <w:rFonts w:eastAsia="Calibri"/>
          <w:b/>
          <w:lang w:eastAsia="en-US"/>
        </w:rPr>
        <w:t>Any outstanding actions</w:t>
      </w:r>
      <w:r w:rsidR="00652D53">
        <w:rPr>
          <w:rFonts w:eastAsia="Calibri"/>
          <w:b/>
          <w:lang w:eastAsia="en-US"/>
        </w:rPr>
        <w:t>?</w:t>
      </w:r>
    </w:p>
    <w:p w14:paraId="48C33A72" w14:textId="77777777" w:rsidR="00E001C2" w:rsidRDefault="00E001C2" w:rsidP="00684B24">
      <w:pPr>
        <w:rPr>
          <w:rFonts w:eastAsia="Calibri"/>
          <w:b/>
          <w:lang w:eastAsia="en-US"/>
        </w:rPr>
      </w:pPr>
    </w:p>
    <w:p w14:paraId="04A5F87E" w14:textId="77777777" w:rsidR="00080957" w:rsidRPr="00684B24" w:rsidRDefault="00754E3E" w:rsidP="00684B24">
      <w:pPr>
        <w:rPr>
          <w:rFonts w:eastAsia="Calibri"/>
          <w:b/>
          <w:lang w:eastAsia="en-US"/>
        </w:rPr>
      </w:pPr>
      <w:r>
        <w:rPr>
          <w:rFonts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76266AF" wp14:editId="6509ED09">
                <wp:simplePos x="0" y="0"/>
                <wp:positionH relativeFrom="column">
                  <wp:posOffset>303530</wp:posOffset>
                </wp:positionH>
                <wp:positionV relativeFrom="paragraph">
                  <wp:posOffset>259715</wp:posOffset>
                </wp:positionV>
                <wp:extent cx="4795520" cy="1403985"/>
                <wp:effectExtent l="1370965" t="0" r="1395095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693134">
                          <a:off x="0" y="0"/>
                          <a:ext cx="47955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EF770" w14:textId="77777777" w:rsidR="00313B59" w:rsidRPr="00313B59" w:rsidRDefault="00313B59" w:rsidP="00313B59">
                            <w:pPr>
                              <w:rPr>
                                <w:rFonts w:ascii="Rockwell Extra Bold" w:hAnsi="Rockwell Extra Bold"/>
                                <w:color w:val="7030A0"/>
                                <w:sz w:val="144"/>
                                <w:szCs w:val="144"/>
                              </w:rPr>
                            </w:pPr>
                            <w:r w:rsidRPr="00313B59">
                              <w:rPr>
                                <w:rFonts w:ascii="Rockwell Extra Bold" w:hAnsi="Rockwell Extra Bold"/>
                                <w:b/>
                                <w:color w:val="FAFBFD" w:themeColor="accent1" w:themeTint="07"/>
                                <w:spacing w:val="10"/>
                                <w:sz w:val="144"/>
                                <w:szCs w:val="144"/>
                              </w:rPr>
                              <w:t>SAMPLE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6266AF" id="_x0000_s1029" type="#_x0000_t202" style="position:absolute;margin-left:23.9pt;margin-top:20.45pt;width:377.6pt;height:110.55pt;rotation:-3175073fd;z-index:-251646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" stroked="f">
                <v:textbox style="mso-fit-shape-to-text:t">
                  <w:txbxContent>
                    <w:p w14:paraId="7A3EF770" w14:textId="77777777" w:rsidR="00313B59" w:rsidRPr="00313B59" w:rsidRDefault="00313B59" w:rsidP="00313B59">
                      <w:pPr>
                        <w:rPr>
                          <w:rFonts w:ascii="Rockwell Extra Bold" w:hAnsi="Rockwell Extra Bold"/>
                          <w:color w:val="7030A0"/>
                          <w:sz w:val="144"/>
                          <w:szCs w:val="144"/>
                        </w:rPr>
                      </w:pPr>
                      <w:r w:rsidRPr="00313B59">
                        <w:rPr>
                          <w:rFonts w:ascii="Rockwell Extra Bold" w:hAnsi="Rockwell Extra Bold"/>
                          <w:b/>
                          <w:color w:val="FAFBFD" w:themeColor="accent1" w:themeTint="07"/>
                          <w:spacing w:val="10"/>
                          <w:sz w:val="144"/>
                          <w:szCs w:val="144"/>
                        </w:rPr>
                        <w:t>SAMPLE</w:t>
                      </w:r>
                    </w:p>
                  </w:txbxContent>
                </v:textbox>
              </v:shape>
            </w:pict>
          </mc:Fallback>
        </mc:AlternateContent>
      </w:r>
      <w:r w:rsidR="00080957" w:rsidRPr="00684B24">
        <w:rPr>
          <w:rFonts w:eastAsia="Calibri"/>
          <w:b/>
          <w:lang w:eastAsia="en-US"/>
        </w:rPr>
        <w:t>A</w:t>
      </w:r>
      <w:r w:rsidR="00A01861" w:rsidRPr="00684B24">
        <w:rPr>
          <w:rFonts w:eastAsia="Calibri"/>
          <w:b/>
          <w:lang w:eastAsia="en-US"/>
        </w:rPr>
        <w:t>ny other business</w:t>
      </w:r>
    </w:p>
    <w:p w14:paraId="6E3A9B6A" w14:textId="77777777" w:rsidR="0054397D" w:rsidRDefault="0054397D" w:rsidP="007B7A0F">
      <w:pPr>
        <w:tabs>
          <w:tab w:val="left" w:leader="dot" w:pos="10490"/>
        </w:tabs>
        <w:rPr>
          <w:rFonts w:cs="Arial"/>
          <w:sz w:val="24"/>
        </w:rPr>
      </w:pPr>
    </w:p>
    <w:p w14:paraId="596920B3" w14:textId="77777777" w:rsidR="007B7A0F" w:rsidRPr="00EE6D58" w:rsidRDefault="007B7A0F" w:rsidP="00684B24">
      <w:r w:rsidRPr="00EE6D58">
        <w:t>Date of Next Meeting</w:t>
      </w:r>
    </w:p>
    <w:p w14:paraId="31186226" w14:textId="77777777" w:rsidR="007B7A0F" w:rsidRPr="00EE6D58" w:rsidRDefault="007B7A0F" w:rsidP="00684B24">
      <w:r w:rsidRPr="00EE6D58">
        <w:t>Sup</w:t>
      </w:r>
      <w:r w:rsidR="00EB522E">
        <w:t>e</w:t>
      </w:r>
      <w:r w:rsidRPr="00EE6D58">
        <w:t>rvisee’s signature</w:t>
      </w:r>
    </w:p>
    <w:p w14:paraId="0F7A0D98" w14:textId="77777777" w:rsidR="00BD7EEA" w:rsidRPr="00652D53" w:rsidRDefault="00493E06" w:rsidP="00BD7EEA">
      <w:r w:rsidRPr="00EE6D58">
        <w:t>Supervisor’s</w:t>
      </w:r>
      <w:r w:rsidR="007B7A0F" w:rsidRPr="00EE6D58">
        <w:t xml:space="preserve"> signature</w:t>
      </w:r>
    </w:p>
    <w:p w14:paraId="58684620" w14:textId="77777777" w:rsidR="00652D53" w:rsidRDefault="00652D53">
      <w:pPr>
        <w:spacing w:before="0" w:after="0"/>
        <w:rPr>
          <w:rFonts w:cs="Arial"/>
          <w:color w:val="999999"/>
          <w:sz w:val="24"/>
        </w:rPr>
      </w:pPr>
      <w:r>
        <w:rPr>
          <w:rFonts w:cs="Arial"/>
          <w:color w:val="999999"/>
          <w:sz w:val="24"/>
        </w:rPr>
        <w:br w:type="page"/>
      </w:r>
    </w:p>
    <w:p w14:paraId="33572586" w14:textId="77777777" w:rsidR="00732430" w:rsidRPr="00684B24" w:rsidRDefault="00732430" w:rsidP="00D925CB">
      <w:pPr>
        <w:pStyle w:val="Heading2"/>
        <w:rPr>
          <w:color w:val="999999"/>
        </w:rPr>
      </w:pPr>
      <w:r w:rsidRPr="00684B24">
        <w:lastRenderedPageBreak/>
        <w:t>Appendix 3</w:t>
      </w:r>
    </w:p>
    <w:p w14:paraId="31474EBC" w14:textId="77777777" w:rsidR="00313B59" w:rsidRPr="00301826" w:rsidRDefault="00313B59" w:rsidP="00313B59">
      <w:pPr>
        <w:jc w:val="center"/>
        <w:rPr>
          <w:rFonts w:cs="Arial"/>
          <w:b/>
          <w:sz w:val="28"/>
          <w:szCs w:val="28"/>
        </w:rPr>
      </w:pPr>
      <w:r w:rsidRPr="00301826">
        <w:rPr>
          <w:rFonts w:cs="Arial"/>
          <w:b/>
          <w:sz w:val="28"/>
          <w:szCs w:val="28"/>
        </w:rPr>
        <w:t>Name of Organisation /Agency</w:t>
      </w:r>
    </w:p>
    <w:p w14:paraId="17A45FF6" w14:textId="77777777" w:rsidR="00313B59" w:rsidRDefault="00313B59" w:rsidP="00313B59">
      <w:pPr>
        <w:pStyle w:val="Title"/>
      </w:pPr>
    </w:p>
    <w:p w14:paraId="180215CB" w14:textId="77777777" w:rsidR="00732430" w:rsidRPr="00684B24" w:rsidRDefault="00732430" w:rsidP="00684B24">
      <w:pPr>
        <w:jc w:val="center"/>
        <w:rPr>
          <w:b/>
          <w:sz w:val="28"/>
          <w:szCs w:val="28"/>
          <w:u w:val="single"/>
        </w:rPr>
      </w:pPr>
      <w:r w:rsidRPr="00684B24">
        <w:rPr>
          <w:b/>
          <w:sz w:val="28"/>
          <w:szCs w:val="28"/>
          <w:u w:val="single"/>
        </w:rPr>
        <w:t>Supervision Decision Record</w:t>
      </w:r>
    </w:p>
    <w:p w14:paraId="230AD3C8" w14:textId="77777777" w:rsidR="00732430" w:rsidRPr="00684B24" w:rsidRDefault="00732430" w:rsidP="00684B24">
      <w:pPr>
        <w:jc w:val="center"/>
        <w:rPr>
          <w:b/>
          <w:sz w:val="28"/>
          <w:szCs w:val="28"/>
          <w:u w:val="single"/>
        </w:rPr>
      </w:pPr>
      <w:r w:rsidRPr="00684B24">
        <w:rPr>
          <w:b/>
          <w:sz w:val="28"/>
          <w:szCs w:val="28"/>
          <w:u w:val="single"/>
        </w:rPr>
        <w:t>Individual Child, Young Person or Family record</w:t>
      </w:r>
    </w:p>
    <w:p w14:paraId="716B5A9F" w14:textId="77777777" w:rsidR="00652D53" w:rsidRDefault="00652D53" w:rsidP="00684B24">
      <w:pPr>
        <w:rPr>
          <w:b/>
          <w:i/>
        </w:rPr>
      </w:pPr>
    </w:p>
    <w:p w14:paraId="3E808417" w14:textId="77777777" w:rsidR="00732430" w:rsidRDefault="00176D21" w:rsidP="00684B24">
      <w:pPr>
        <w:rPr>
          <w:b/>
          <w:i/>
        </w:rPr>
      </w:pPr>
      <w:r w:rsidRPr="00684B24">
        <w:rPr>
          <w:b/>
          <w:i/>
        </w:rPr>
        <w:t>NB: This pro-forma can be altered to reflect individual and organisational needs and be adapted to the setting.</w:t>
      </w:r>
    </w:p>
    <w:p w14:paraId="635849C9" w14:textId="77777777" w:rsidR="00EB522E" w:rsidRPr="00684B24" w:rsidRDefault="00EB522E" w:rsidP="00684B24">
      <w:pPr>
        <w:rPr>
          <w:b/>
          <w:i/>
        </w:rPr>
      </w:pPr>
    </w:p>
    <w:p w14:paraId="4D137F48" w14:textId="77777777" w:rsidR="00732430" w:rsidRDefault="00E001C2" w:rsidP="00684B24">
      <w:pPr>
        <w:rPr>
          <w:b/>
        </w:rPr>
      </w:pPr>
      <w:r w:rsidRPr="00684B24">
        <w:rPr>
          <w:b/>
        </w:rPr>
        <w:t>Nam</w:t>
      </w:r>
      <w:r w:rsidR="00EB522E">
        <w:rPr>
          <w:b/>
        </w:rPr>
        <w:t>e</w:t>
      </w:r>
      <w:r w:rsidRPr="00684B24">
        <w:rPr>
          <w:b/>
        </w:rPr>
        <w:t xml:space="preserve"> of child / young p</w:t>
      </w:r>
      <w:r w:rsidR="00732430" w:rsidRPr="00684B24">
        <w:rPr>
          <w:b/>
        </w:rPr>
        <w:t>erson</w:t>
      </w:r>
      <w:r w:rsidRPr="00684B24">
        <w:rPr>
          <w:b/>
        </w:rPr>
        <w:t xml:space="preserve"> </w:t>
      </w:r>
      <w:r w:rsidR="00732430" w:rsidRPr="00684B24">
        <w:rPr>
          <w:b/>
        </w:rPr>
        <w:t>/</w:t>
      </w:r>
      <w:r w:rsidRPr="00684B24">
        <w:rPr>
          <w:b/>
        </w:rPr>
        <w:t xml:space="preserve"> f</w:t>
      </w:r>
      <w:r w:rsidR="00732430" w:rsidRPr="00684B24">
        <w:rPr>
          <w:b/>
        </w:rPr>
        <w:t>amily:</w:t>
      </w:r>
    </w:p>
    <w:p w14:paraId="0006D024" w14:textId="77777777" w:rsidR="00EB522E" w:rsidRDefault="00EB522E" w:rsidP="00684B24">
      <w:pPr>
        <w:rPr>
          <w:b/>
        </w:rPr>
      </w:pPr>
    </w:p>
    <w:p w14:paraId="206BA688" w14:textId="77777777" w:rsidR="00732430" w:rsidRDefault="00732430" w:rsidP="00684B24">
      <w:pPr>
        <w:rPr>
          <w:b/>
        </w:rPr>
      </w:pPr>
      <w:r w:rsidRPr="00684B24">
        <w:rPr>
          <w:b/>
        </w:rPr>
        <w:t>Date of birth of child or young person</w:t>
      </w:r>
      <w:r w:rsidR="00E001C2" w:rsidRPr="00684B24">
        <w:rPr>
          <w:b/>
        </w:rPr>
        <w:t>:</w:t>
      </w:r>
    </w:p>
    <w:p w14:paraId="5CE084C0" w14:textId="77777777" w:rsidR="0054397D" w:rsidRPr="00684B24" w:rsidRDefault="0054397D" w:rsidP="00684B24">
      <w:pPr>
        <w:rPr>
          <w:b/>
        </w:rPr>
      </w:pPr>
    </w:p>
    <w:p w14:paraId="2C519CF5" w14:textId="77777777" w:rsidR="00732430" w:rsidRDefault="00732430" w:rsidP="00684B24">
      <w:pPr>
        <w:rPr>
          <w:b/>
        </w:rPr>
      </w:pPr>
      <w:r w:rsidRPr="00684B24">
        <w:rPr>
          <w:b/>
        </w:rPr>
        <w:t>Supe</w:t>
      </w:r>
      <w:r w:rsidR="00652D53">
        <w:rPr>
          <w:b/>
        </w:rPr>
        <w:t>r</w:t>
      </w:r>
      <w:r w:rsidRPr="00684B24">
        <w:rPr>
          <w:b/>
        </w:rPr>
        <w:t xml:space="preserve">vision Date: </w:t>
      </w:r>
    </w:p>
    <w:p w14:paraId="51FF295C" w14:textId="77777777" w:rsidR="00732430" w:rsidRDefault="00732430" w:rsidP="00684B24">
      <w:pPr>
        <w:rPr>
          <w:b/>
        </w:rPr>
      </w:pPr>
      <w:r w:rsidRPr="00684B24">
        <w:rPr>
          <w:b/>
        </w:rPr>
        <w:t>Supervisee:</w:t>
      </w:r>
    </w:p>
    <w:p w14:paraId="44E29DC4" w14:textId="77777777" w:rsidR="00732430" w:rsidRDefault="00732430" w:rsidP="00684B24">
      <w:pPr>
        <w:rPr>
          <w:b/>
        </w:rPr>
      </w:pPr>
      <w:r w:rsidRPr="00684B24">
        <w:rPr>
          <w:b/>
        </w:rPr>
        <w:t>Supervisor / Manager:</w:t>
      </w:r>
    </w:p>
    <w:p w14:paraId="44CB3EE5" w14:textId="77777777" w:rsidR="00732430" w:rsidRPr="00684B24" w:rsidRDefault="00732430" w:rsidP="00684B24">
      <w:pPr>
        <w:rPr>
          <w:b/>
        </w:rPr>
      </w:pPr>
      <w:r w:rsidRPr="00684B24">
        <w:rPr>
          <w:b/>
        </w:rPr>
        <w:t>Brief synopsis of safeguarding history if appropriate:</w:t>
      </w:r>
    </w:p>
    <w:p w14:paraId="4438B71A" w14:textId="77777777" w:rsidR="00732430" w:rsidRPr="001351B7" w:rsidRDefault="00732430" w:rsidP="00732430">
      <w:pPr>
        <w:rPr>
          <w:rFonts w:cs="Arial"/>
          <w:b/>
          <w:sz w:val="24"/>
        </w:rPr>
      </w:pPr>
    </w:p>
    <w:p w14:paraId="4ED5271A" w14:textId="77777777" w:rsidR="00732430" w:rsidRPr="001351B7" w:rsidRDefault="00732430" w:rsidP="00732430">
      <w:pPr>
        <w:rPr>
          <w:rFonts w:cs="Arial"/>
          <w:b/>
          <w:sz w:val="24"/>
        </w:rPr>
      </w:pPr>
    </w:p>
    <w:p w14:paraId="6249F54C" w14:textId="77777777" w:rsidR="00732430" w:rsidRPr="00684B24" w:rsidRDefault="00732430" w:rsidP="00684B24">
      <w:pPr>
        <w:rPr>
          <w:b/>
        </w:rPr>
      </w:pPr>
      <w:r w:rsidRPr="00684B24">
        <w:rPr>
          <w:b/>
        </w:rPr>
        <w:t>Concerns:</w:t>
      </w:r>
      <w:r w:rsidR="00313B59" w:rsidRPr="00313B59">
        <w:rPr>
          <w:rFonts w:cs="Arial"/>
          <w:b/>
          <w:noProof/>
          <w:sz w:val="28"/>
          <w:szCs w:val="28"/>
        </w:rPr>
        <w:t xml:space="preserve"> </w:t>
      </w:r>
    </w:p>
    <w:p w14:paraId="4A54512E" w14:textId="77777777" w:rsidR="00732430" w:rsidRPr="001351B7" w:rsidRDefault="00732430" w:rsidP="00732430">
      <w:pPr>
        <w:rPr>
          <w:rFonts w:cs="Arial"/>
          <w:b/>
          <w:sz w:val="24"/>
        </w:rPr>
      </w:pPr>
    </w:p>
    <w:p w14:paraId="1FBB331F" w14:textId="77777777" w:rsidR="00732430" w:rsidRPr="001351B7" w:rsidRDefault="00732430" w:rsidP="00732430">
      <w:pPr>
        <w:rPr>
          <w:rFonts w:cs="Arial"/>
          <w:b/>
          <w:sz w:val="24"/>
        </w:rPr>
      </w:pPr>
    </w:p>
    <w:p w14:paraId="6BA4E4D5" w14:textId="77777777" w:rsidR="00732430" w:rsidRPr="00684B24" w:rsidRDefault="00732430" w:rsidP="00684B24">
      <w:pPr>
        <w:rPr>
          <w:b/>
        </w:rPr>
      </w:pPr>
      <w:r w:rsidRPr="00684B24">
        <w:rPr>
          <w:b/>
        </w:rPr>
        <w:t xml:space="preserve">Actions agreed with timescales: (to be completed post session). </w:t>
      </w:r>
    </w:p>
    <w:p w14:paraId="2FEB9E8A" w14:textId="77777777" w:rsidR="00732430" w:rsidRPr="001351B7" w:rsidRDefault="00732430" w:rsidP="00732430">
      <w:pPr>
        <w:rPr>
          <w:rFonts w:cs="Arial"/>
          <w:b/>
          <w:sz w:val="24"/>
        </w:rPr>
      </w:pPr>
    </w:p>
    <w:p w14:paraId="7D2DE1FB" w14:textId="77777777" w:rsidR="006326E3" w:rsidRDefault="00732430" w:rsidP="006326E3">
      <w:pPr>
        <w:rPr>
          <w:b/>
        </w:rPr>
        <w:sectPr w:rsidR="006326E3" w:rsidSect="00754E3E">
          <w:pgSz w:w="11906" w:h="16838"/>
          <w:pgMar w:top="1418" w:right="1418" w:bottom="1418" w:left="1418" w:header="720" w:footer="720" w:gutter="0"/>
          <w:cols w:space="720"/>
        </w:sectPr>
      </w:pPr>
      <w:r w:rsidRPr="00684B24">
        <w:rPr>
          <w:b/>
        </w:rPr>
        <w:t>Signature of</w:t>
      </w:r>
      <w:r w:rsidR="00313B59">
        <w:rPr>
          <w:b/>
        </w:rPr>
        <w:t xml:space="preserve"> Manager / Supervisor and </w:t>
      </w:r>
      <w:r w:rsidR="006326E3">
        <w:rPr>
          <w:b/>
        </w:rPr>
        <w:t>date</w:t>
      </w:r>
    </w:p>
    <w:p w14:paraId="64434FD2" w14:textId="77777777" w:rsidR="00FD781D" w:rsidRPr="001E6281" w:rsidRDefault="00FD781D" w:rsidP="006326E3">
      <w:pPr>
        <w:rPr>
          <w:b/>
          <w:color w:val="FF0000"/>
        </w:rPr>
      </w:pPr>
    </w:p>
    <w:sectPr w:rsidR="00FD781D" w:rsidRPr="001E6281" w:rsidSect="006326E3">
      <w:type w:val="continuous"/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A0C89" w14:textId="77777777" w:rsidR="005450EC" w:rsidRDefault="005450EC">
      <w:r>
        <w:separator/>
      </w:r>
    </w:p>
  </w:endnote>
  <w:endnote w:type="continuationSeparator" w:id="0">
    <w:p w14:paraId="7F4777D9" w14:textId="77777777" w:rsidR="005450EC" w:rsidRDefault="00545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E451F" w14:textId="77777777" w:rsidR="00921CF0" w:rsidRDefault="008E4391" w:rsidP="00CB6C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21CF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3E9617" w14:textId="77777777" w:rsidR="00921CF0" w:rsidRDefault="00921CF0" w:rsidP="00085C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DFAB0" w14:textId="77777777" w:rsidR="00921CF0" w:rsidRPr="007E7F23" w:rsidRDefault="00517C2F" w:rsidP="002F7192">
    <w:pPr>
      <w:pStyle w:val="Footer"/>
      <w:tabs>
        <w:tab w:val="clear" w:pos="8306"/>
        <w:tab w:val="right" w:pos="9072"/>
      </w:tabs>
      <w:ind w:right="360"/>
      <w:rPr>
        <w:rFonts w:cs="Arial"/>
        <w:i/>
        <w:sz w:val="18"/>
      </w:rPr>
    </w:pPr>
    <w:r>
      <w:rPr>
        <w:i/>
        <w:sz w:val="16"/>
      </w:rPr>
      <w:t xml:space="preserve">Bracknell Forest </w:t>
    </w:r>
    <w:r w:rsidR="00657F19" w:rsidRPr="00217D8D">
      <w:rPr>
        <w:i/>
        <w:sz w:val="16"/>
      </w:rPr>
      <w:t>Supervision Policy and</w:t>
    </w:r>
    <w:r>
      <w:rPr>
        <w:i/>
        <w:sz w:val="16"/>
      </w:rPr>
      <w:t xml:space="preserve"> Procedures – July 2016</w:t>
    </w:r>
    <w:r w:rsidR="002F7192">
      <w:rPr>
        <w:i/>
        <w:sz w:val="16"/>
      </w:rPr>
      <w:tab/>
    </w:r>
    <w:r w:rsidR="002F7192" w:rsidRPr="002F7192">
      <w:rPr>
        <w:i/>
        <w:sz w:val="20"/>
        <w:szCs w:val="20"/>
      </w:rPr>
      <w:fldChar w:fldCharType="begin"/>
    </w:r>
    <w:r w:rsidR="002F7192" w:rsidRPr="002F7192">
      <w:rPr>
        <w:i/>
        <w:sz w:val="20"/>
        <w:szCs w:val="20"/>
      </w:rPr>
      <w:instrText xml:space="preserve"> PAGE   \* MERGEFORMAT </w:instrText>
    </w:r>
    <w:r w:rsidR="002F7192" w:rsidRPr="002F7192">
      <w:rPr>
        <w:i/>
        <w:sz w:val="20"/>
        <w:szCs w:val="20"/>
      </w:rPr>
      <w:fldChar w:fldCharType="separate"/>
    </w:r>
    <w:r w:rsidR="000E32C2">
      <w:rPr>
        <w:i/>
        <w:noProof/>
        <w:sz w:val="20"/>
        <w:szCs w:val="20"/>
      </w:rPr>
      <w:t>2</w:t>
    </w:r>
    <w:r w:rsidR="002F7192" w:rsidRPr="002F7192">
      <w:rPr>
        <w:i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76B94" w14:textId="77777777" w:rsidR="005450EC" w:rsidRDefault="005450EC">
      <w:r>
        <w:separator/>
      </w:r>
    </w:p>
  </w:footnote>
  <w:footnote w:type="continuationSeparator" w:id="0">
    <w:p w14:paraId="3A79B4F0" w14:textId="77777777" w:rsidR="005450EC" w:rsidRDefault="00545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6610"/>
    <w:multiLevelType w:val="hybridMultilevel"/>
    <w:tmpl w:val="E12E37E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3910C2"/>
    <w:multiLevelType w:val="hybridMultilevel"/>
    <w:tmpl w:val="58AE6724"/>
    <w:lvl w:ilvl="0" w:tplc="2DC2F4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5485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48510F7"/>
    <w:multiLevelType w:val="hybridMultilevel"/>
    <w:tmpl w:val="11180630"/>
    <w:lvl w:ilvl="0" w:tplc="080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086A7E57"/>
    <w:multiLevelType w:val="hybridMultilevel"/>
    <w:tmpl w:val="D46CF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C33E7"/>
    <w:multiLevelType w:val="hybridMultilevel"/>
    <w:tmpl w:val="D1FEA7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82A25"/>
    <w:multiLevelType w:val="hybridMultilevel"/>
    <w:tmpl w:val="05D04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605D9"/>
    <w:multiLevelType w:val="hybridMultilevel"/>
    <w:tmpl w:val="0BF2BC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A20DA"/>
    <w:multiLevelType w:val="hybridMultilevel"/>
    <w:tmpl w:val="216C85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1752B"/>
    <w:multiLevelType w:val="hybridMultilevel"/>
    <w:tmpl w:val="848ED8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0D1B7E"/>
    <w:multiLevelType w:val="hybridMultilevel"/>
    <w:tmpl w:val="6402240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ED7D9E"/>
    <w:multiLevelType w:val="singleLevel"/>
    <w:tmpl w:val="101C4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40F1F8F"/>
    <w:multiLevelType w:val="hybridMultilevel"/>
    <w:tmpl w:val="F0CEA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3672C"/>
    <w:multiLevelType w:val="hybridMultilevel"/>
    <w:tmpl w:val="A3A806F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60AA0"/>
    <w:multiLevelType w:val="hybridMultilevel"/>
    <w:tmpl w:val="A79A45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703EC"/>
    <w:multiLevelType w:val="hybridMultilevel"/>
    <w:tmpl w:val="F9EA3C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56724D"/>
    <w:multiLevelType w:val="hybridMultilevel"/>
    <w:tmpl w:val="8AB00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9C4C6B"/>
    <w:multiLevelType w:val="hybridMultilevel"/>
    <w:tmpl w:val="89BA0E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52A38"/>
    <w:multiLevelType w:val="singleLevel"/>
    <w:tmpl w:val="101C4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2103CFC"/>
    <w:multiLevelType w:val="hybridMultilevel"/>
    <w:tmpl w:val="C3788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504E12"/>
    <w:multiLevelType w:val="hybridMultilevel"/>
    <w:tmpl w:val="9C0E5C24"/>
    <w:lvl w:ilvl="0" w:tplc="160E64C0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1" w15:restartNumberingAfterBreak="0">
    <w:nsid w:val="340448E6"/>
    <w:multiLevelType w:val="hybridMultilevel"/>
    <w:tmpl w:val="B72811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D53273"/>
    <w:multiLevelType w:val="hybridMultilevel"/>
    <w:tmpl w:val="51861B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004550"/>
    <w:multiLevelType w:val="hybridMultilevel"/>
    <w:tmpl w:val="9AD2E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A52626"/>
    <w:multiLevelType w:val="singleLevel"/>
    <w:tmpl w:val="7D16486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24D3DD5"/>
    <w:multiLevelType w:val="hybridMultilevel"/>
    <w:tmpl w:val="B7AA69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E50875"/>
    <w:multiLevelType w:val="hybridMultilevel"/>
    <w:tmpl w:val="59DE1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925895"/>
    <w:multiLevelType w:val="hybridMultilevel"/>
    <w:tmpl w:val="048839AC"/>
    <w:lvl w:ilvl="0" w:tplc="08090001">
      <w:start w:val="1"/>
      <w:numFmt w:val="bullet"/>
      <w:lvlText w:val=""/>
      <w:lvlJc w:val="left"/>
      <w:pPr>
        <w:tabs>
          <w:tab w:val="num" w:pos="849"/>
        </w:tabs>
        <w:ind w:left="8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28" w15:restartNumberingAfterBreak="0">
    <w:nsid w:val="4537142F"/>
    <w:multiLevelType w:val="hybridMultilevel"/>
    <w:tmpl w:val="0B68FD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B00B54"/>
    <w:multiLevelType w:val="hybridMultilevel"/>
    <w:tmpl w:val="18E46738"/>
    <w:lvl w:ilvl="0" w:tplc="BC76A7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7CA306A"/>
    <w:multiLevelType w:val="hybridMultilevel"/>
    <w:tmpl w:val="1D3AC00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9B7999"/>
    <w:multiLevelType w:val="hybridMultilevel"/>
    <w:tmpl w:val="8F227C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1B1F82"/>
    <w:multiLevelType w:val="hybridMultilevel"/>
    <w:tmpl w:val="EFC635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040081"/>
    <w:multiLevelType w:val="hybridMultilevel"/>
    <w:tmpl w:val="25E40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9459B7"/>
    <w:multiLevelType w:val="hybridMultilevel"/>
    <w:tmpl w:val="B2CCE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CB5E6B"/>
    <w:multiLevelType w:val="hybridMultilevel"/>
    <w:tmpl w:val="8D6CDD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07928116">
    <w:abstractNumId w:val="2"/>
  </w:num>
  <w:num w:numId="2" w16cid:durableId="1274631082">
    <w:abstractNumId w:val="24"/>
  </w:num>
  <w:num w:numId="3" w16cid:durableId="1683125597">
    <w:abstractNumId w:val="11"/>
  </w:num>
  <w:num w:numId="4" w16cid:durableId="1345597875">
    <w:abstractNumId w:val="18"/>
  </w:num>
  <w:num w:numId="5" w16cid:durableId="2031756941">
    <w:abstractNumId w:val="0"/>
  </w:num>
  <w:num w:numId="6" w16cid:durableId="2065520079">
    <w:abstractNumId w:val="27"/>
  </w:num>
  <w:num w:numId="7" w16cid:durableId="597062609">
    <w:abstractNumId w:val="35"/>
  </w:num>
  <w:num w:numId="8" w16cid:durableId="1966504946">
    <w:abstractNumId w:val="13"/>
  </w:num>
  <w:num w:numId="9" w16cid:durableId="950405149">
    <w:abstractNumId w:val="28"/>
  </w:num>
  <w:num w:numId="10" w16cid:durableId="1862015295">
    <w:abstractNumId w:val="3"/>
  </w:num>
  <w:num w:numId="11" w16cid:durableId="2099911088">
    <w:abstractNumId w:val="30"/>
  </w:num>
  <w:num w:numId="12" w16cid:durableId="719866299">
    <w:abstractNumId w:val="25"/>
  </w:num>
  <w:num w:numId="13" w16cid:durableId="1259751823">
    <w:abstractNumId w:val="22"/>
  </w:num>
  <w:num w:numId="14" w16cid:durableId="1090734855">
    <w:abstractNumId w:val="32"/>
  </w:num>
  <w:num w:numId="15" w16cid:durableId="1914121880">
    <w:abstractNumId w:val="1"/>
  </w:num>
  <w:num w:numId="16" w16cid:durableId="1308165421">
    <w:abstractNumId w:val="10"/>
  </w:num>
  <w:num w:numId="17" w16cid:durableId="1683514105">
    <w:abstractNumId w:val="14"/>
  </w:num>
  <w:num w:numId="18" w16cid:durableId="885947412">
    <w:abstractNumId w:val="20"/>
  </w:num>
  <w:num w:numId="19" w16cid:durableId="607199306">
    <w:abstractNumId w:val="17"/>
  </w:num>
  <w:num w:numId="20" w16cid:durableId="879437151">
    <w:abstractNumId w:val="29"/>
  </w:num>
  <w:num w:numId="21" w16cid:durableId="800882612">
    <w:abstractNumId w:val="8"/>
  </w:num>
  <w:num w:numId="22" w16cid:durableId="1631740886">
    <w:abstractNumId w:val="7"/>
  </w:num>
  <w:num w:numId="23" w16cid:durableId="1248883873">
    <w:abstractNumId w:val="34"/>
  </w:num>
  <w:num w:numId="24" w16cid:durableId="867182603">
    <w:abstractNumId w:val="19"/>
  </w:num>
  <w:num w:numId="25" w16cid:durableId="657533603">
    <w:abstractNumId w:val="33"/>
  </w:num>
  <w:num w:numId="26" w16cid:durableId="1690719761">
    <w:abstractNumId w:val="16"/>
  </w:num>
  <w:num w:numId="27" w16cid:durableId="79298814">
    <w:abstractNumId w:val="4"/>
  </w:num>
  <w:num w:numId="28" w16cid:durableId="1549368144">
    <w:abstractNumId w:val="26"/>
  </w:num>
  <w:num w:numId="29" w16cid:durableId="74713029">
    <w:abstractNumId w:val="6"/>
  </w:num>
  <w:num w:numId="30" w16cid:durableId="721099720">
    <w:abstractNumId w:val="21"/>
  </w:num>
  <w:num w:numId="31" w16cid:durableId="73362123">
    <w:abstractNumId w:val="9"/>
  </w:num>
  <w:num w:numId="32" w16cid:durableId="302934220">
    <w:abstractNumId w:val="15"/>
  </w:num>
  <w:num w:numId="33" w16cid:durableId="909385294">
    <w:abstractNumId w:val="31"/>
  </w:num>
  <w:num w:numId="34" w16cid:durableId="1789858679">
    <w:abstractNumId w:val="5"/>
  </w:num>
  <w:num w:numId="35" w16cid:durableId="1465810240">
    <w:abstractNumId w:val="12"/>
  </w:num>
  <w:num w:numId="36" w16cid:durableId="85354376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731"/>
    <w:rsid w:val="0002510E"/>
    <w:rsid w:val="000414CD"/>
    <w:rsid w:val="00050897"/>
    <w:rsid w:val="00070E03"/>
    <w:rsid w:val="00080957"/>
    <w:rsid w:val="00085C16"/>
    <w:rsid w:val="0009422B"/>
    <w:rsid w:val="00094615"/>
    <w:rsid w:val="000A36EA"/>
    <w:rsid w:val="000A4FA9"/>
    <w:rsid w:val="000B082B"/>
    <w:rsid w:val="000B3CC2"/>
    <w:rsid w:val="000D5290"/>
    <w:rsid w:val="000E32C2"/>
    <w:rsid w:val="000F1649"/>
    <w:rsid w:val="000F253F"/>
    <w:rsid w:val="000F3EB0"/>
    <w:rsid w:val="000F50F6"/>
    <w:rsid w:val="00133932"/>
    <w:rsid w:val="001351B7"/>
    <w:rsid w:val="00137449"/>
    <w:rsid w:val="001578A9"/>
    <w:rsid w:val="00167CB5"/>
    <w:rsid w:val="00172B77"/>
    <w:rsid w:val="00176D21"/>
    <w:rsid w:val="0017772E"/>
    <w:rsid w:val="00187CD4"/>
    <w:rsid w:val="001A38A4"/>
    <w:rsid w:val="001B5846"/>
    <w:rsid w:val="001D014E"/>
    <w:rsid w:val="001D12CE"/>
    <w:rsid w:val="001D2126"/>
    <w:rsid w:val="001E3164"/>
    <w:rsid w:val="001E6281"/>
    <w:rsid w:val="001F1AB5"/>
    <w:rsid w:val="001F4AA2"/>
    <w:rsid w:val="00204BBE"/>
    <w:rsid w:val="00212735"/>
    <w:rsid w:val="00215AB1"/>
    <w:rsid w:val="00217D8D"/>
    <w:rsid w:val="002323CE"/>
    <w:rsid w:val="0024369C"/>
    <w:rsid w:val="00245489"/>
    <w:rsid w:val="00262032"/>
    <w:rsid w:val="002654C2"/>
    <w:rsid w:val="002740AA"/>
    <w:rsid w:val="0027463B"/>
    <w:rsid w:val="00276D81"/>
    <w:rsid w:val="00277E57"/>
    <w:rsid w:val="00286D99"/>
    <w:rsid w:val="002A4523"/>
    <w:rsid w:val="002B1F0B"/>
    <w:rsid w:val="002C3C12"/>
    <w:rsid w:val="002F360C"/>
    <w:rsid w:val="002F7192"/>
    <w:rsid w:val="002F71F5"/>
    <w:rsid w:val="00301826"/>
    <w:rsid w:val="00310E94"/>
    <w:rsid w:val="00313B59"/>
    <w:rsid w:val="00316A46"/>
    <w:rsid w:val="00331301"/>
    <w:rsid w:val="00331436"/>
    <w:rsid w:val="00332D96"/>
    <w:rsid w:val="003415C7"/>
    <w:rsid w:val="00345EC1"/>
    <w:rsid w:val="00367C72"/>
    <w:rsid w:val="003700EA"/>
    <w:rsid w:val="00377377"/>
    <w:rsid w:val="00381B78"/>
    <w:rsid w:val="00382DC7"/>
    <w:rsid w:val="00383278"/>
    <w:rsid w:val="00392C37"/>
    <w:rsid w:val="00393EE7"/>
    <w:rsid w:val="00397EF4"/>
    <w:rsid w:val="003B09F2"/>
    <w:rsid w:val="003B346F"/>
    <w:rsid w:val="003B4B9A"/>
    <w:rsid w:val="003D4006"/>
    <w:rsid w:val="003E1C5A"/>
    <w:rsid w:val="003E2E42"/>
    <w:rsid w:val="003E76AA"/>
    <w:rsid w:val="00414643"/>
    <w:rsid w:val="004153C9"/>
    <w:rsid w:val="00416563"/>
    <w:rsid w:val="004410C5"/>
    <w:rsid w:val="00444168"/>
    <w:rsid w:val="004452B3"/>
    <w:rsid w:val="0044607A"/>
    <w:rsid w:val="00454A33"/>
    <w:rsid w:val="00456943"/>
    <w:rsid w:val="00476CA5"/>
    <w:rsid w:val="004855F9"/>
    <w:rsid w:val="004870CA"/>
    <w:rsid w:val="00493E06"/>
    <w:rsid w:val="00495104"/>
    <w:rsid w:val="004951BB"/>
    <w:rsid w:val="004B11DA"/>
    <w:rsid w:val="004B1A6F"/>
    <w:rsid w:val="004B4C4A"/>
    <w:rsid w:val="004C3A57"/>
    <w:rsid w:val="004D2327"/>
    <w:rsid w:val="00500B84"/>
    <w:rsid w:val="005077C5"/>
    <w:rsid w:val="00517C2F"/>
    <w:rsid w:val="005200BD"/>
    <w:rsid w:val="005354DB"/>
    <w:rsid w:val="0054397D"/>
    <w:rsid w:val="005450EC"/>
    <w:rsid w:val="00547C03"/>
    <w:rsid w:val="00557009"/>
    <w:rsid w:val="00561DF7"/>
    <w:rsid w:val="0056315B"/>
    <w:rsid w:val="00564592"/>
    <w:rsid w:val="0056475B"/>
    <w:rsid w:val="00572838"/>
    <w:rsid w:val="00586264"/>
    <w:rsid w:val="00586464"/>
    <w:rsid w:val="00597BA7"/>
    <w:rsid w:val="005A66C9"/>
    <w:rsid w:val="005B3FE1"/>
    <w:rsid w:val="005C26A3"/>
    <w:rsid w:val="005C52F0"/>
    <w:rsid w:val="005E397A"/>
    <w:rsid w:val="005F5D30"/>
    <w:rsid w:val="00613321"/>
    <w:rsid w:val="006238EA"/>
    <w:rsid w:val="006326E3"/>
    <w:rsid w:val="00643F1F"/>
    <w:rsid w:val="00652D53"/>
    <w:rsid w:val="00656405"/>
    <w:rsid w:val="00657F19"/>
    <w:rsid w:val="00657F45"/>
    <w:rsid w:val="0066277D"/>
    <w:rsid w:val="006810A1"/>
    <w:rsid w:val="006845AD"/>
    <w:rsid w:val="00684B24"/>
    <w:rsid w:val="00692AD2"/>
    <w:rsid w:val="006B0A62"/>
    <w:rsid w:val="006C138D"/>
    <w:rsid w:val="006C660E"/>
    <w:rsid w:val="006D3FAE"/>
    <w:rsid w:val="006E42BC"/>
    <w:rsid w:val="006E7D3E"/>
    <w:rsid w:val="007071B6"/>
    <w:rsid w:val="00724699"/>
    <w:rsid w:val="00732430"/>
    <w:rsid w:val="00733CAE"/>
    <w:rsid w:val="007537DF"/>
    <w:rsid w:val="00754E3E"/>
    <w:rsid w:val="00755918"/>
    <w:rsid w:val="00757CE9"/>
    <w:rsid w:val="00760D9A"/>
    <w:rsid w:val="007675B0"/>
    <w:rsid w:val="00782326"/>
    <w:rsid w:val="0079263E"/>
    <w:rsid w:val="007A5FED"/>
    <w:rsid w:val="007B37C0"/>
    <w:rsid w:val="007B5E50"/>
    <w:rsid w:val="007B7A0F"/>
    <w:rsid w:val="007B7D67"/>
    <w:rsid w:val="007C27CE"/>
    <w:rsid w:val="007C2CA1"/>
    <w:rsid w:val="007D5D04"/>
    <w:rsid w:val="007D677C"/>
    <w:rsid w:val="007E7F23"/>
    <w:rsid w:val="007F567E"/>
    <w:rsid w:val="00800BEA"/>
    <w:rsid w:val="0081695E"/>
    <w:rsid w:val="00826D04"/>
    <w:rsid w:val="00830891"/>
    <w:rsid w:val="00842DD0"/>
    <w:rsid w:val="00847F4A"/>
    <w:rsid w:val="008524CB"/>
    <w:rsid w:val="00874A5D"/>
    <w:rsid w:val="00892212"/>
    <w:rsid w:val="00892582"/>
    <w:rsid w:val="008A0473"/>
    <w:rsid w:val="008A05E9"/>
    <w:rsid w:val="008A211C"/>
    <w:rsid w:val="008A2C7E"/>
    <w:rsid w:val="008C691A"/>
    <w:rsid w:val="008E4391"/>
    <w:rsid w:val="008F4A71"/>
    <w:rsid w:val="00912AE4"/>
    <w:rsid w:val="00921CF0"/>
    <w:rsid w:val="00923086"/>
    <w:rsid w:val="00936311"/>
    <w:rsid w:val="0094059F"/>
    <w:rsid w:val="00940FE9"/>
    <w:rsid w:val="009416E4"/>
    <w:rsid w:val="009463C1"/>
    <w:rsid w:val="00946BC9"/>
    <w:rsid w:val="00991588"/>
    <w:rsid w:val="009A7930"/>
    <w:rsid w:val="009B57DE"/>
    <w:rsid w:val="009C412E"/>
    <w:rsid w:val="009D4D01"/>
    <w:rsid w:val="009E6E5B"/>
    <w:rsid w:val="00A01861"/>
    <w:rsid w:val="00A2348E"/>
    <w:rsid w:val="00A35236"/>
    <w:rsid w:val="00A428A7"/>
    <w:rsid w:val="00A51388"/>
    <w:rsid w:val="00A64E19"/>
    <w:rsid w:val="00A91946"/>
    <w:rsid w:val="00AA57C9"/>
    <w:rsid w:val="00AB3D30"/>
    <w:rsid w:val="00AC70E5"/>
    <w:rsid w:val="00AD734B"/>
    <w:rsid w:val="00AE109F"/>
    <w:rsid w:val="00AE50B0"/>
    <w:rsid w:val="00AF1964"/>
    <w:rsid w:val="00B17CDE"/>
    <w:rsid w:val="00B31E15"/>
    <w:rsid w:val="00B36C13"/>
    <w:rsid w:val="00B46815"/>
    <w:rsid w:val="00B5579B"/>
    <w:rsid w:val="00B57633"/>
    <w:rsid w:val="00B622FD"/>
    <w:rsid w:val="00B706F5"/>
    <w:rsid w:val="00B722E8"/>
    <w:rsid w:val="00B829D5"/>
    <w:rsid w:val="00B832C3"/>
    <w:rsid w:val="00BA0ECF"/>
    <w:rsid w:val="00BA44C5"/>
    <w:rsid w:val="00BB2714"/>
    <w:rsid w:val="00BD7EEA"/>
    <w:rsid w:val="00BF2DD3"/>
    <w:rsid w:val="00BF37ED"/>
    <w:rsid w:val="00BF458D"/>
    <w:rsid w:val="00C41608"/>
    <w:rsid w:val="00C46A58"/>
    <w:rsid w:val="00C5012D"/>
    <w:rsid w:val="00C6295B"/>
    <w:rsid w:val="00C700E7"/>
    <w:rsid w:val="00C73A25"/>
    <w:rsid w:val="00C7522B"/>
    <w:rsid w:val="00C756A5"/>
    <w:rsid w:val="00C75A91"/>
    <w:rsid w:val="00C778A3"/>
    <w:rsid w:val="00C82D42"/>
    <w:rsid w:val="00C90F9B"/>
    <w:rsid w:val="00CA4D6E"/>
    <w:rsid w:val="00CB027B"/>
    <w:rsid w:val="00CB1144"/>
    <w:rsid w:val="00CB567F"/>
    <w:rsid w:val="00CB6C96"/>
    <w:rsid w:val="00CB7135"/>
    <w:rsid w:val="00CC7219"/>
    <w:rsid w:val="00CD0AA0"/>
    <w:rsid w:val="00CD25CB"/>
    <w:rsid w:val="00CE2FCE"/>
    <w:rsid w:val="00D17615"/>
    <w:rsid w:val="00D209F9"/>
    <w:rsid w:val="00D3206C"/>
    <w:rsid w:val="00D3288F"/>
    <w:rsid w:val="00D40895"/>
    <w:rsid w:val="00D408B0"/>
    <w:rsid w:val="00D55880"/>
    <w:rsid w:val="00D7005B"/>
    <w:rsid w:val="00D85D1F"/>
    <w:rsid w:val="00D9090C"/>
    <w:rsid w:val="00D925CB"/>
    <w:rsid w:val="00D94098"/>
    <w:rsid w:val="00DB1945"/>
    <w:rsid w:val="00DB314C"/>
    <w:rsid w:val="00DC626E"/>
    <w:rsid w:val="00DD0CD7"/>
    <w:rsid w:val="00DD3940"/>
    <w:rsid w:val="00DD4E69"/>
    <w:rsid w:val="00DD6B0B"/>
    <w:rsid w:val="00DE37A9"/>
    <w:rsid w:val="00DF2CF4"/>
    <w:rsid w:val="00DF4C52"/>
    <w:rsid w:val="00E0017E"/>
    <w:rsid w:val="00E001C2"/>
    <w:rsid w:val="00E00A82"/>
    <w:rsid w:val="00E06232"/>
    <w:rsid w:val="00E26ACB"/>
    <w:rsid w:val="00E272E6"/>
    <w:rsid w:val="00E327B1"/>
    <w:rsid w:val="00E349F4"/>
    <w:rsid w:val="00E65865"/>
    <w:rsid w:val="00E67405"/>
    <w:rsid w:val="00E92B46"/>
    <w:rsid w:val="00E931CA"/>
    <w:rsid w:val="00E964D6"/>
    <w:rsid w:val="00EA644F"/>
    <w:rsid w:val="00EA75D2"/>
    <w:rsid w:val="00EB522E"/>
    <w:rsid w:val="00EC439A"/>
    <w:rsid w:val="00EC588C"/>
    <w:rsid w:val="00ED053E"/>
    <w:rsid w:val="00ED37E2"/>
    <w:rsid w:val="00EE09C0"/>
    <w:rsid w:val="00EE6D58"/>
    <w:rsid w:val="00EF497B"/>
    <w:rsid w:val="00EF6E17"/>
    <w:rsid w:val="00EF7890"/>
    <w:rsid w:val="00F02BEB"/>
    <w:rsid w:val="00F03983"/>
    <w:rsid w:val="00F07006"/>
    <w:rsid w:val="00F17091"/>
    <w:rsid w:val="00F200BC"/>
    <w:rsid w:val="00F251C6"/>
    <w:rsid w:val="00F339E5"/>
    <w:rsid w:val="00F613FA"/>
    <w:rsid w:val="00F62FD8"/>
    <w:rsid w:val="00F6412C"/>
    <w:rsid w:val="00F6719E"/>
    <w:rsid w:val="00F95609"/>
    <w:rsid w:val="00FA0C6E"/>
    <w:rsid w:val="00FA536C"/>
    <w:rsid w:val="00FA5BE1"/>
    <w:rsid w:val="00FB4CB4"/>
    <w:rsid w:val="00FC24F3"/>
    <w:rsid w:val="00FD781D"/>
    <w:rsid w:val="00FE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493DA851"/>
  <w15:docId w15:val="{5C053421-D0FF-490E-8A84-CCABE628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4B24"/>
    <w:pPr>
      <w:spacing w:before="240" w:after="24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link w:val="Heading1Char"/>
    <w:qFormat/>
    <w:rsid w:val="00D925CB"/>
    <w:pPr>
      <w:pBdr>
        <w:bottom w:val="single" w:sz="4" w:space="1" w:color="4F81BD" w:themeColor="accent1"/>
      </w:pBdr>
      <w:outlineLvl w:val="0"/>
    </w:pPr>
    <w:rPr>
      <w:sz w:val="28"/>
      <w:szCs w:val="28"/>
    </w:rPr>
  </w:style>
  <w:style w:type="paragraph" w:styleId="Heading2">
    <w:name w:val="heading 2"/>
    <w:basedOn w:val="Normal"/>
    <w:link w:val="Heading2Char"/>
    <w:qFormat/>
    <w:rsid w:val="00D925CB"/>
    <w:pPr>
      <w:pBdr>
        <w:bottom w:val="single" w:sz="4" w:space="1" w:color="4F81BD" w:themeColor="accent1"/>
      </w:pBdr>
      <w:spacing w:before="600" w:after="120"/>
      <w:outlineLvl w:val="1"/>
    </w:pPr>
    <w:rPr>
      <w:b/>
      <w:bCs/>
      <w:sz w:val="24"/>
      <w:szCs w:val="36"/>
    </w:rPr>
  </w:style>
  <w:style w:type="paragraph" w:styleId="Heading3">
    <w:name w:val="heading 3"/>
    <w:basedOn w:val="Normal"/>
    <w:link w:val="Heading3Char"/>
    <w:qFormat/>
    <w:rsid w:val="00D925CB"/>
    <w:pPr>
      <w:spacing w:before="360" w:after="100" w:afterAutospacing="1"/>
      <w:outlineLvl w:val="2"/>
    </w:pPr>
    <w:rPr>
      <w:b/>
      <w:bCs/>
      <w:color w:val="4F81BD" w:themeColor="accent1"/>
      <w:sz w:val="24"/>
      <w:szCs w:val="22"/>
    </w:rPr>
  </w:style>
  <w:style w:type="paragraph" w:styleId="Heading4">
    <w:name w:val="heading 4"/>
    <w:basedOn w:val="Normal"/>
    <w:link w:val="Heading4Char"/>
    <w:qFormat/>
    <w:rsid w:val="00684B24"/>
    <w:pPr>
      <w:spacing w:before="100" w:beforeAutospacing="1" w:after="100" w:afterAutospacing="1"/>
      <w:outlineLvl w:val="3"/>
    </w:pPr>
    <w:rPr>
      <w:b/>
      <w:bCs/>
      <w:i/>
    </w:rPr>
  </w:style>
  <w:style w:type="paragraph" w:styleId="Heading5">
    <w:name w:val="heading 5"/>
    <w:basedOn w:val="Normal"/>
    <w:next w:val="Normal"/>
    <w:semiHidden/>
    <w:unhideWhenUsed/>
    <w:qFormat/>
    <w:rsid w:val="00760D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60D9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60D9A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760D9A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qFormat/>
    <w:rsid w:val="00760D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paragraph" w:styleId="BodyText">
    <w:name w:val="Body Text"/>
    <w:basedOn w:val="Normal"/>
    <w:rsid w:val="00760D9A"/>
    <w:rPr>
      <w:b/>
      <w:sz w:val="28"/>
    </w:rPr>
  </w:style>
  <w:style w:type="table" w:styleId="TableGrid">
    <w:name w:val="Table Grid"/>
    <w:basedOn w:val="TableNormal"/>
    <w:rsid w:val="00A23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85C16"/>
  </w:style>
  <w:style w:type="paragraph" w:customStyle="1" w:styleId="Char">
    <w:name w:val="Char"/>
    <w:basedOn w:val="Normal"/>
    <w:rsid w:val="0081695E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CommentReference">
    <w:name w:val="annotation reference"/>
    <w:semiHidden/>
    <w:rsid w:val="00E00A82"/>
    <w:rPr>
      <w:sz w:val="16"/>
      <w:szCs w:val="16"/>
    </w:rPr>
  </w:style>
  <w:style w:type="paragraph" w:styleId="CommentText">
    <w:name w:val="annotation text"/>
    <w:basedOn w:val="Normal"/>
    <w:semiHidden/>
    <w:rsid w:val="00E00A82"/>
  </w:style>
  <w:style w:type="paragraph" w:styleId="CommentSubject">
    <w:name w:val="annotation subject"/>
    <w:basedOn w:val="CommentText"/>
    <w:next w:val="CommentText"/>
    <w:semiHidden/>
    <w:rsid w:val="00E00A82"/>
    <w:rPr>
      <w:b/>
      <w:bCs/>
    </w:rPr>
  </w:style>
  <w:style w:type="paragraph" w:styleId="BalloonText">
    <w:name w:val="Balloon Text"/>
    <w:basedOn w:val="Normal"/>
    <w:semiHidden/>
    <w:rsid w:val="00E00A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810A1"/>
    <w:pPr>
      <w:spacing w:before="100" w:beforeAutospacing="1" w:after="100" w:afterAutospacing="1" w:line="336" w:lineRule="auto"/>
    </w:pPr>
    <w:rPr>
      <w:sz w:val="24"/>
    </w:rPr>
  </w:style>
  <w:style w:type="paragraph" w:styleId="Revision">
    <w:name w:val="Revision"/>
    <w:hidden/>
    <w:uiPriority w:val="99"/>
    <w:semiHidden/>
    <w:rsid w:val="00830891"/>
  </w:style>
  <w:style w:type="paragraph" w:styleId="ListParagraph">
    <w:name w:val="List Paragraph"/>
    <w:basedOn w:val="Normal"/>
    <w:uiPriority w:val="34"/>
    <w:qFormat/>
    <w:rsid w:val="00684B24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3B4B9A"/>
  </w:style>
  <w:style w:type="character" w:styleId="Hyperlink">
    <w:name w:val="Hyperlink"/>
    <w:basedOn w:val="DefaultParagraphFont"/>
    <w:rsid w:val="00BF458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925CB"/>
    <w:rPr>
      <w:rFonts w:ascii="Arial" w:hAnsi="Arial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D925CB"/>
    <w:rPr>
      <w:rFonts w:ascii="Arial" w:hAnsi="Arial"/>
      <w:b/>
      <w:bCs/>
      <w:sz w:val="24"/>
      <w:szCs w:val="36"/>
    </w:rPr>
  </w:style>
  <w:style w:type="character" w:customStyle="1" w:styleId="Heading3Char">
    <w:name w:val="Heading 3 Char"/>
    <w:basedOn w:val="DefaultParagraphFont"/>
    <w:link w:val="Heading3"/>
    <w:rsid w:val="00D925CB"/>
    <w:rPr>
      <w:rFonts w:ascii="Arial" w:hAnsi="Arial"/>
      <w:b/>
      <w:bCs/>
      <w:color w:val="4F81BD" w:themeColor="accent1"/>
      <w:sz w:val="24"/>
      <w:szCs w:val="22"/>
    </w:rPr>
  </w:style>
  <w:style w:type="character" w:customStyle="1" w:styleId="Heading4Char">
    <w:name w:val="Heading 4 Char"/>
    <w:basedOn w:val="DefaultParagraphFont"/>
    <w:link w:val="Heading4"/>
    <w:rsid w:val="00684B24"/>
    <w:rPr>
      <w:rFonts w:ascii="Arial" w:hAnsi="Arial"/>
      <w:b/>
      <w:bCs/>
      <w:i/>
      <w:sz w:val="22"/>
      <w:szCs w:val="24"/>
    </w:rPr>
  </w:style>
  <w:style w:type="character" w:styleId="Emphasis">
    <w:name w:val="Emphasis"/>
    <w:basedOn w:val="DefaultParagraphFont"/>
    <w:qFormat/>
    <w:rsid w:val="00684B24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2F7192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93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0667">
              <w:marLeft w:val="3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2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8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1783E82F7E204297F59DCFFE6D2C08" ma:contentTypeVersion="17" ma:contentTypeDescription="Create a new document." ma:contentTypeScope="" ma:versionID="34b15f21187bb6bef96d17d224015f2b">
  <xsd:schema xmlns:xsd="http://www.w3.org/2001/XMLSchema" xmlns:xs="http://www.w3.org/2001/XMLSchema" xmlns:p="http://schemas.microsoft.com/office/2006/metadata/properties" xmlns:ns2="66910352-e6a9-4d17-95f6-65b800884b39" xmlns:ns3="f186be86-9ec5-4ffc-a5c7-d94758dcac88" xmlns:ns4="6de2c67c-589a-42ce-afe9-1546faf4b4fa" targetNamespace="http://schemas.microsoft.com/office/2006/metadata/properties" ma:root="true" ma:fieldsID="bf90a6d6c9db4b373f7807d02903a2f1" ns2:_="" ns3:_="" ns4:_="">
    <xsd:import namespace="66910352-e6a9-4d17-95f6-65b800884b39"/>
    <xsd:import namespace="f186be86-9ec5-4ffc-a5c7-d94758dcac88"/>
    <xsd:import namespace="6de2c67c-589a-42ce-afe9-1546faf4b4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4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10352-e6a9-4d17-95f6-65b800884b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272ab1a-0e6e-4bdc-a9fc-65a848ae05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6be86-9ec5-4ffc-a5c7-d94758dcac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2c67c-589a-42ce-afe9-1546faf4b4fa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c0825a63-3e75-4fff-9d81-02cbbd2a7823}" ma:internalName="TaxCatchAll" ma:showField="CatchAllData" ma:web="6de2c67c-589a-42ce-afe9-1546faf4b4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e2c67c-589a-42ce-afe9-1546faf4b4fa" xsi:nil="true"/>
    <lcf76f155ced4ddcb4097134ff3c332f xmlns="66910352-e6a9-4d17-95f6-65b800884b3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0CF08DB-E90C-4D16-B81F-CEB0B32007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6AADF0-7F3E-415C-9275-3076156140EB}"/>
</file>

<file path=customXml/itemProps3.xml><?xml version="1.0" encoding="utf-8"?>
<ds:datastoreItem xmlns:ds="http://schemas.openxmlformats.org/officeDocument/2006/customXml" ds:itemID="{C35B87A2-75A4-4C24-AACB-44209173155C}"/>
</file>

<file path=customXml/itemProps4.xml><?xml version="1.0" encoding="utf-8"?>
<ds:datastoreItem xmlns:ds="http://schemas.openxmlformats.org/officeDocument/2006/customXml" ds:itemID="{04F1667C-68B8-4B53-A772-B60440924C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2197</Words>
  <Characters>12528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Supervision</vt:lpstr>
    </vt:vector>
  </TitlesOfParts>
  <Company>Leeds City Council</Company>
  <LinksUpToDate>false</LinksUpToDate>
  <CharactersWithSpaces>14696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Supervision</dc:title>
  <dc:creator>Rebecca Heilds</dc:creator>
  <cp:lastModifiedBy>Alison Burnell</cp:lastModifiedBy>
  <cp:revision>2</cp:revision>
  <cp:lastPrinted>2013-06-25T10:03:00Z</cp:lastPrinted>
  <dcterms:created xsi:type="dcterms:W3CDTF">2024-04-15T14:27:00Z</dcterms:created>
  <dcterms:modified xsi:type="dcterms:W3CDTF">2024-04-15T14:27:00Z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0x010100B21783E82F7E204297F59DCFFE6D2C08</vt:lpwstr>
  </property>
</Properties>
</file>